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CDDC3C3" w14:textId="081BA782" w:rsidR="00565390" w:rsidRPr="007A489C" w:rsidRDefault="00C333DC" w:rsidP="0024772B">
      <w:pPr>
        <w:spacing w:line="240" w:lineRule="auto"/>
        <w:rPr>
          <w:rFonts w:ascii="Times New Roman" w:hAnsi="Times New Roman" w:cs="Times New Roman"/>
          <w:b/>
          <w:bCs/>
          <w:sz w:val="28"/>
          <w:szCs w:val="28"/>
          <w:lang w:val="lt-LT"/>
        </w:rPr>
      </w:pPr>
      <w:bookmarkStart w:id="0" w:name="_GoBack"/>
      <w:bookmarkEnd w:id="0"/>
      <w:r w:rsidRPr="007A489C">
        <w:rPr>
          <w:rFonts w:ascii="Times New Roman" w:hAnsi="Times New Roman" w:cs="Times New Roman"/>
          <w:b/>
          <w:bCs/>
          <w:sz w:val="28"/>
          <w:szCs w:val="28"/>
          <w:lang w:val="lt-LT"/>
        </w:rPr>
        <w:t>Medžiagų techniniai duomenys ir įrengimo technologija.</w:t>
      </w:r>
    </w:p>
    <w:p w14:paraId="1BF8B3B9" w14:textId="38BCC38E" w:rsidR="00C333DC" w:rsidRPr="007A489C" w:rsidRDefault="00C333DC" w:rsidP="0024772B">
      <w:pPr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</w:rPr>
        <w:t xml:space="preserve">*Pateikti gaminiai </w:t>
      </w:r>
      <w:r w:rsidR="00801ACC">
        <w:rPr>
          <w:rFonts w:ascii="Times New Roman" w:hAnsi="Times New Roman" w:cs="Times New Roman"/>
        </w:rPr>
        <w:t xml:space="preserve">ir </w:t>
      </w:r>
      <w:r w:rsidR="00AD2222" w:rsidRPr="007A489C">
        <w:rPr>
          <w:rFonts w:ascii="Times New Roman" w:hAnsi="Times New Roman" w:cs="Times New Roman"/>
        </w:rPr>
        <w:t>medžiagos</w:t>
      </w:r>
      <w:r w:rsidRPr="007A489C">
        <w:rPr>
          <w:rFonts w:ascii="Times New Roman" w:hAnsi="Times New Roman" w:cs="Times New Roman"/>
        </w:rPr>
        <w:t xml:space="preserve"> tur</w:t>
      </w:r>
      <w:r w:rsidRPr="007A489C">
        <w:rPr>
          <w:rFonts w:ascii="Times New Roman" w:hAnsi="Times New Roman" w:cs="Times New Roman"/>
          <w:lang w:val="lt-LT"/>
        </w:rPr>
        <w:t xml:space="preserve">būti ne prastesnių savybių nei pateikta, galima naudoti analgokiškų savybių medžiagas </w:t>
      </w:r>
      <w:r w:rsidR="00AD2222" w:rsidRPr="007A489C">
        <w:rPr>
          <w:rFonts w:ascii="Times New Roman" w:hAnsi="Times New Roman" w:cs="Times New Roman"/>
          <w:lang w:val="lt-LT"/>
        </w:rPr>
        <w:t>pagal gaminio technologiją tarpusavyje suderintas. Medžiagų pavadinimai nurodyti rekomendacinio pobūdžio</w:t>
      </w:r>
      <w:r w:rsidR="00801ACC">
        <w:rPr>
          <w:rFonts w:ascii="Times New Roman" w:hAnsi="Times New Roman" w:cs="Times New Roman"/>
          <w:lang w:val="lt-LT"/>
        </w:rPr>
        <w:t>.</w:t>
      </w:r>
    </w:p>
    <w:p w14:paraId="7F36276F" w14:textId="77777777" w:rsidR="00F4715E" w:rsidRPr="007A489C" w:rsidRDefault="006D0A23" w:rsidP="0024772B">
      <w:pPr>
        <w:pStyle w:val="Sraopastraipa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b/>
          <w:bCs/>
        </w:rPr>
      </w:pPr>
      <w:r w:rsidRPr="007A489C">
        <w:rPr>
          <w:rFonts w:ascii="Times New Roman" w:hAnsi="Times New Roman" w:cs="Times New Roman"/>
          <w:b/>
          <w:bCs/>
        </w:rPr>
        <w:t>PVC VAMZDŽIAI</w:t>
      </w:r>
    </w:p>
    <w:p w14:paraId="27601877" w14:textId="77777777" w:rsidR="00F4715E" w:rsidRPr="007A489C" w:rsidRDefault="00A65146" w:rsidP="0024772B">
      <w:pPr>
        <w:pStyle w:val="Sraopastraipa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b/>
          <w:bCs/>
        </w:rPr>
      </w:pPr>
      <w:r w:rsidRPr="007A489C">
        <w:rPr>
          <w:rFonts w:ascii="Times New Roman" w:hAnsi="Times New Roman" w:cs="Times New Roman"/>
        </w:rPr>
        <w:t>Polivinilchloridiniai savitakiniai vamzdžiai (PVC) d110; d160mm</w:t>
      </w:r>
    </w:p>
    <w:p w14:paraId="30975321" w14:textId="77777777" w:rsidR="00F4715E" w:rsidRPr="007A489C" w:rsidRDefault="00A65146" w:rsidP="0024772B">
      <w:pPr>
        <w:pStyle w:val="Sraopastraipa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b/>
          <w:bCs/>
        </w:rPr>
      </w:pPr>
      <w:r w:rsidRPr="007A489C">
        <w:rPr>
          <w:rFonts w:ascii="Times New Roman" w:hAnsi="Times New Roman" w:cs="Times New Roman"/>
        </w:rPr>
        <w:t>Polietileniniai nuotekų vamzdžiai (PE) d50m</w:t>
      </w:r>
      <w:r w:rsidR="00F4715E" w:rsidRPr="007A489C">
        <w:rPr>
          <w:rFonts w:ascii="Times New Roman" w:hAnsi="Times New Roman" w:cs="Times New Roman"/>
        </w:rPr>
        <w:t>.</w:t>
      </w:r>
    </w:p>
    <w:p w14:paraId="25E05442" w14:textId="1CAC0C23" w:rsidR="001A4232" w:rsidRPr="007A489C" w:rsidRDefault="00F4715E" w:rsidP="0024772B">
      <w:pPr>
        <w:pStyle w:val="Sraopastraipa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b/>
          <w:bCs/>
        </w:rPr>
      </w:pPr>
      <w:r w:rsidRPr="007A489C">
        <w:rPr>
          <w:rFonts w:ascii="Times New Roman" w:hAnsi="Times New Roman" w:cs="Times New Roman"/>
        </w:rPr>
        <w:t>L</w:t>
      </w:r>
      <w:r w:rsidR="00A65146" w:rsidRPr="007A489C">
        <w:rPr>
          <w:rFonts w:ascii="Times New Roman" w:hAnsi="Times New Roman" w:cs="Times New Roman"/>
        </w:rPr>
        <w:t xml:space="preserve">ietaus nuotekų </w:t>
      </w:r>
      <w:r w:rsidRPr="007A489C">
        <w:rPr>
          <w:rFonts w:ascii="Times New Roman" w:hAnsi="Times New Roman" w:cs="Times New Roman"/>
        </w:rPr>
        <w:t>Sistema</w:t>
      </w:r>
      <w:r w:rsidR="00A65146" w:rsidRPr="007A489C">
        <w:rPr>
          <w:rFonts w:ascii="Times New Roman" w:hAnsi="Times New Roman" w:cs="Times New Roman"/>
        </w:rPr>
        <w:t>PVC vamzdžiai ir fasoninės dalys turi atitikti standartą LST EN 1401-1:2009 arba lygiavertį.</w:t>
      </w:r>
      <w:r w:rsidR="00A65146" w:rsidRPr="007A489C">
        <w:rPr>
          <w:rFonts w:ascii="Times New Roman" w:hAnsi="Times New Roman" w:cs="Times New Roman"/>
        </w:rPr>
        <w:br/>
        <w:t>Produkto sertifikavimas turi būti atliktas Lietuvos akredituotoje sertifikavimo įstaigoje turinčioje teisę atlikti</w:t>
      </w:r>
      <w:r w:rsidR="001A4232" w:rsidRPr="007A489C">
        <w:rPr>
          <w:rFonts w:ascii="Times New Roman" w:hAnsi="Times New Roman" w:cs="Times New Roman"/>
        </w:rPr>
        <w:t xml:space="preserve"> </w:t>
      </w:r>
      <w:r w:rsidR="00A65146" w:rsidRPr="007A489C">
        <w:rPr>
          <w:rFonts w:ascii="Times New Roman" w:hAnsi="Times New Roman" w:cs="Times New Roman"/>
        </w:rPr>
        <w:t>produktų sertifikavimą pagal aktualią standartų redakciją.</w:t>
      </w:r>
      <w:r w:rsidR="00A65146" w:rsidRPr="007A489C">
        <w:rPr>
          <w:rFonts w:ascii="Times New Roman" w:hAnsi="Times New Roman" w:cs="Times New Roman"/>
        </w:rPr>
        <w:br/>
        <w:t>Vamzdžiai klojami atviru būdu su smėlio pagrindu. Vamzdžių spalva ruda, vamzdžio išorinė ir vidinė</w:t>
      </w:r>
      <w:r w:rsidR="001A4232" w:rsidRPr="007A489C">
        <w:rPr>
          <w:rFonts w:ascii="Times New Roman" w:hAnsi="Times New Roman" w:cs="Times New Roman"/>
        </w:rPr>
        <w:t xml:space="preserve"> </w:t>
      </w:r>
      <w:r w:rsidR="00A65146" w:rsidRPr="007A489C">
        <w:rPr>
          <w:rFonts w:ascii="Times New Roman" w:hAnsi="Times New Roman" w:cs="Times New Roman"/>
        </w:rPr>
        <w:t>sienelės lygios.</w:t>
      </w:r>
      <w:r w:rsidR="001A4232" w:rsidRPr="007A489C">
        <w:rPr>
          <w:rFonts w:ascii="Times New Roman" w:hAnsi="Times New Roman" w:cs="Times New Roman"/>
        </w:rPr>
        <w:t xml:space="preserve"> PVC apkrovos SN4</w:t>
      </w:r>
      <w:r w:rsidR="00A65146" w:rsidRPr="007A489C">
        <w:rPr>
          <w:rFonts w:ascii="Times New Roman" w:hAnsi="Times New Roman" w:cs="Times New Roman"/>
        </w:rPr>
        <w:br/>
      </w:r>
    </w:p>
    <w:p w14:paraId="4CE36E77" w14:textId="77777777" w:rsidR="00D30737" w:rsidRDefault="00A65146" w:rsidP="0024772B">
      <w:pPr>
        <w:pStyle w:val="Sraopastraipa"/>
        <w:numPr>
          <w:ilvl w:val="0"/>
          <w:numId w:val="5"/>
        </w:num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  <w:b/>
          <w:bCs/>
        </w:rPr>
        <w:t>Polietileno (PE) vamzdžiai ir fasoninės dalys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Vandentiekio vamzdynai, bus tiesiami iš PE vamzdžių PN10 slėgio klasės, kurie atitinka LST EN 12201-</w:t>
      </w:r>
      <w:r w:rsidR="00850F7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2:2011+A1:2014 arba lygiavertį standartą. Vamzdžių medžiaga PE100. Vamzdžio spalva mėlyna arba juoda su mėlyna juostele. Vamzdžio išorinė ir</w:t>
      </w:r>
      <w:r w:rsidR="00850F7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vidinė sienelės turi būti lygios.</w:t>
      </w:r>
      <w:r w:rsidRPr="007A489C">
        <w:rPr>
          <w:rFonts w:ascii="Times New Roman" w:hAnsi="Times New Roman" w:cs="Times New Roman"/>
        </w:rPr>
        <w:br/>
        <w:t>Ant vamzdžio išorinės sienelės turi būti nurodoma:</w:t>
      </w:r>
      <w:r w:rsidRPr="007A489C">
        <w:rPr>
          <w:rFonts w:ascii="Times New Roman" w:hAnsi="Times New Roman" w:cs="Times New Roman"/>
        </w:rPr>
        <w:br/>
        <w:t>Žymėjimas:</w:t>
      </w:r>
      <w:r w:rsidRPr="007A489C">
        <w:rPr>
          <w:rFonts w:ascii="Times New Roman" w:hAnsi="Times New Roman" w:cs="Times New Roman"/>
        </w:rPr>
        <w:br/>
        <w:t>• Vamzdžio išorinis skersmuo ir sienelės storis OD32x2.0;</w:t>
      </w:r>
      <w:r w:rsidRPr="007A489C">
        <w:rPr>
          <w:rFonts w:ascii="Times New Roman" w:hAnsi="Times New Roman" w:cs="Times New Roman"/>
        </w:rPr>
        <w:br/>
        <w:t>• Gaminio SDR skaičius ( SDR17);</w:t>
      </w:r>
      <w:r w:rsidRPr="007A489C">
        <w:rPr>
          <w:rFonts w:ascii="Times New Roman" w:hAnsi="Times New Roman" w:cs="Times New Roman"/>
        </w:rPr>
        <w:br/>
        <w:t>• Vamzdžio medžiaga (PE100);</w:t>
      </w:r>
      <w:r w:rsidRPr="007A489C">
        <w:rPr>
          <w:rFonts w:ascii="Times New Roman" w:hAnsi="Times New Roman" w:cs="Times New Roman"/>
        </w:rPr>
        <w:br/>
        <w:t>• Slėgio klasė (PN 10);</w:t>
      </w:r>
      <w:r w:rsidRPr="007A489C">
        <w:rPr>
          <w:rFonts w:ascii="Times New Roman" w:hAnsi="Times New Roman" w:cs="Times New Roman"/>
        </w:rPr>
        <w:br/>
      </w:r>
      <w:r w:rsidR="00850F70" w:rsidRPr="007A489C">
        <w:rPr>
          <w:rFonts w:ascii="Times New Roman" w:hAnsi="Times New Roman" w:cs="Times New Roman"/>
        </w:rPr>
        <w:t>Vamzdžių ir fasoninių dalių sujungimas turi būti kontaktinis, elektromovinis</w:t>
      </w:r>
      <w:r w:rsidR="00DE7BD8" w:rsidRPr="007A489C">
        <w:rPr>
          <w:rFonts w:ascii="Times New Roman" w:hAnsi="Times New Roman" w:cs="Times New Roman"/>
        </w:rPr>
        <w:t>.</w:t>
      </w:r>
    </w:p>
    <w:p w14:paraId="4C219CBD" w14:textId="77777777" w:rsidR="00D30737" w:rsidRPr="00D30737" w:rsidRDefault="00D30737" w:rsidP="0024772B">
      <w:pPr>
        <w:pStyle w:val="Sraopastraipa"/>
        <w:numPr>
          <w:ilvl w:val="0"/>
          <w:numId w:val="5"/>
        </w:num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Drenažinis vamzdis.</w:t>
      </w:r>
    </w:p>
    <w:p w14:paraId="0AA64F82" w14:textId="77EDB072" w:rsidR="0071364E" w:rsidRPr="00D30737" w:rsidRDefault="00D30737" w:rsidP="00D30737">
      <w:pPr>
        <w:pStyle w:val="prastasistinklapis"/>
        <w:shd w:val="clear" w:color="auto" w:fill="FFFFFF"/>
        <w:spacing w:before="0" w:beforeAutospacing="0"/>
        <w:ind w:left="720"/>
        <w:rPr>
          <w:rFonts w:eastAsiaTheme="minorHAnsi"/>
          <w:b/>
          <w:bCs/>
          <w:kern w:val="2"/>
          <w14:ligatures w14:val="standardContextual"/>
        </w:rPr>
      </w:pPr>
      <w:r w:rsidRPr="00D30737">
        <w:rPr>
          <w:color w:val="000000" w:themeColor="text1"/>
        </w:rPr>
        <w:t>Drenažo vamzdis su geotekstilės filtru. Plastikinis vamzdis. Perforuotas. Gofruotas (rifliuotas). Įvilktas į geotekstilės medžiagą. Išorinis skersmuo: 126mm.Vidinis skersmuo: 113m</w:t>
      </w:r>
      <w:r w:rsidRPr="00D30737">
        <w:rPr>
          <w:rFonts w:eastAsiaTheme="minorHAnsi"/>
          <w:kern w:val="2"/>
          <w14:ligatures w14:val="standardContextual"/>
        </w:rPr>
        <w:t>m</w:t>
      </w:r>
      <w:r>
        <w:rPr>
          <w:rFonts w:eastAsiaTheme="minorHAnsi"/>
          <w:b/>
          <w:bCs/>
          <w:kern w:val="2"/>
          <w14:ligatures w14:val="standardContextual"/>
        </w:rPr>
        <w:t>.</w:t>
      </w:r>
    </w:p>
    <w:p w14:paraId="16949DF0" w14:textId="77777777" w:rsidR="00F4715E" w:rsidRPr="007A489C" w:rsidRDefault="00DE7BD8" w:rsidP="0024772B">
      <w:pPr>
        <w:pStyle w:val="Sraopastraipa"/>
        <w:numPr>
          <w:ilvl w:val="0"/>
          <w:numId w:val="5"/>
        </w:num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  <w:b/>
          <w:bCs/>
        </w:rPr>
        <w:t>PAVIRŠINIO VANDENS SURINKIMO LATAKAI SU KALIOJO KETAUS GROTELĖMIS</w:t>
      </w:r>
    </w:p>
    <w:p w14:paraId="77A20B90" w14:textId="77777777" w:rsidR="00FF5921" w:rsidRPr="007A489C" w:rsidRDefault="00B37AF8" w:rsidP="0024772B">
      <w:pPr>
        <w:pStyle w:val="Sraopastraipa"/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>Naudojami paviršinių nuotekų surinkimo „U“ formos latakai turi būti pagaminti iš plaušu armuoto,vibropresuoto betono, markė C50/60 su cinkuoto plieno 5 mm storio briaunomis, kurios turi būti giliai ankeruotos</w:t>
      </w:r>
      <w:r w:rsidR="00DE7BD8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aštuoniuose vietose latako sienutėse. Latakų sandūrose turi būti sandarinamos siūlės ir „liežuvėlio-įpjovos“ jungtys.</w:t>
      </w:r>
      <w:r w:rsidR="00866791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Šios žaliavos gaminiai išskirtinai sukimba su vietoje liejamu betono pamatu.</w:t>
      </w:r>
      <w:r w:rsidR="00866791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Juostinės grotelės SW 140/20 iš kaliojo ketaus horizontaliai fiksuojamos bevaržčiu mechanizmu 12 „taškų“</w:t>
      </w:r>
      <w:r w:rsidR="00866791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viename latako metre: 8 taškuose vertikaliai, taip pat 4 taškuose nuo „išilginio“ slydimo. Taip pat papildomai</w:t>
      </w:r>
      <w:r w:rsidR="00866791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komplektuojamas grotelių užrakinimas 8 vnt/m’, M10/50 nerūdijančio plieno varžtais, V2A.Grotelės iš kaliojo ketaus GGG50, SW 3x</w:t>
      </w:r>
      <w:r w:rsidR="00866791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140/20mm</w:t>
      </w:r>
      <w:r w:rsidR="00866791" w:rsidRPr="007A489C">
        <w:rPr>
          <w:rFonts w:ascii="Times New Roman" w:hAnsi="Times New Roman" w:cs="Times New Roman"/>
        </w:rPr>
        <w:t>.</w:t>
      </w:r>
      <w:r w:rsidRPr="007A489C">
        <w:rPr>
          <w:rFonts w:ascii="Times New Roman" w:hAnsi="Times New Roman" w:cs="Times New Roman"/>
        </w:rPr>
        <w:t>Paviršinių nuotekų surinkimo latako apatinė dalis turi atitikti F900 apkrovos klasę (bandomoji apkrova 900kN) laikantis įrengimo instrukcijų, pagal LST EN 1433 standartą.</w:t>
      </w:r>
      <w:r w:rsidRPr="007A489C">
        <w:rPr>
          <w:rFonts w:ascii="Times New Roman" w:hAnsi="Times New Roman" w:cs="Times New Roman"/>
        </w:rPr>
        <w:br/>
        <w:t>Latako kaliojo ketaus grotelės turi atitikti D400 apkrovos klasę (bandomoji apkrova 400 kN), pagal LST</w:t>
      </w:r>
      <w:r w:rsidR="00866791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EN 1433 standartą.</w:t>
      </w:r>
    </w:p>
    <w:p w14:paraId="612A4D0F" w14:textId="77777777" w:rsidR="00FF5921" w:rsidRPr="007A489C" w:rsidRDefault="00B37AF8" w:rsidP="0024772B">
      <w:pPr>
        <w:pStyle w:val="Sraopastraipa"/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>Latako segmento ilgis: 1000mm</w:t>
      </w:r>
    </w:p>
    <w:p w14:paraId="6A31A579" w14:textId="5A8CA888" w:rsidR="00D60E6C" w:rsidRPr="007A489C" w:rsidRDefault="00B37AF8" w:rsidP="0024772B">
      <w:pPr>
        <w:pStyle w:val="Sraopastraipa"/>
        <w:spacing w:line="240" w:lineRule="auto"/>
        <w:rPr>
          <w:rFonts w:ascii="Times New Roman" w:hAnsi="Times New Roman" w:cs="Times New Roman"/>
        </w:rPr>
      </w:pPr>
      <w:r w:rsidRPr="007A489C">
        <w:rPr>
          <w:rStyle w:val="fontstyle01"/>
          <w:rFonts w:ascii="Times New Roman" w:hAnsi="Times New Roman" w:cs="Times New Roman"/>
          <w:sz w:val="24"/>
          <w:szCs w:val="24"/>
        </w:rPr>
        <w:lastRenderedPageBreak/>
        <w:t>Minimalus latako sienelės storis: ≥ 45mm</w:t>
      </w:r>
      <w:r w:rsidRPr="007A489C">
        <w:rPr>
          <w:rFonts w:ascii="Times New Roman" w:hAnsi="Times New Roman" w:cs="Times New Roman"/>
          <w:color w:val="000000"/>
        </w:rPr>
        <w:br/>
      </w:r>
      <w:r w:rsidRPr="007A489C">
        <w:rPr>
          <w:rStyle w:val="fontstyle01"/>
          <w:rFonts w:ascii="Times New Roman" w:hAnsi="Times New Roman" w:cs="Times New Roman"/>
          <w:sz w:val="24"/>
          <w:szCs w:val="24"/>
        </w:rPr>
        <w:t>Vidinis latako plotis: ≥ 500 mm</w:t>
      </w:r>
      <w:r w:rsidRPr="007A489C">
        <w:rPr>
          <w:rFonts w:ascii="Times New Roman" w:hAnsi="Times New Roman" w:cs="Times New Roman"/>
          <w:color w:val="000000"/>
        </w:rPr>
        <w:br/>
      </w:r>
      <w:r w:rsidRPr="007A489C">
        <w:rPr>
          <w:rStyle w:val="fontstyle01"/>
          <w:rFonts w:ascii="Times New Roman" w:hAnsi="Times New Roman" w:cs="Times New Roman"/>
          <w:sz w:val="24"/>
          <w:szCs w:val="24"/>
        </w:rPr>
        <w:t>Išorinis latako aukštis:630mm.</w:t>
      </w:r>
      <w:r w:rsidRPr="007A489C">
        <w:rPr>
          <w:rFonts w:ascii="Times New Roman" w:hAnsi="Times New Roman" w:cs="Times New Roman"/>
          <w:color w:val="000000"/>
        </w:rPr>
        <w:br/>
      </w:r>
      <w:r w:rsidRPr="007A489C">
        <w:rPr>
          <w:rStyle w:val="fontstyle01"/>
          <w:rFonts w:ascii="Times New Roman" w:hAnsi="Times New Roman" w:cs="Times New Roman"/>
          <w:sz w:val="24"/>
          <w:szCs w:val="24"/>
        </w:rPr>
        <w:t>Vidinis latako aukštis (neskaitant grotelių storio): 500mm.</w:t>
      </w:r>
      <w:r w:rsidRPr="007A489C">
        <w:rPr>
          <w:rFonts w:ascii="Times New Roman" w:hAnsi="Times New Roman" w:cs="Times New Roman"/>
          <w:color w:val="000000"/>
        </w:rPr>
        <w:br/>
      </w:r>
      <w:r w:rsidRPr="007A489C">
        <w:rPr>
          <w:rStyle w:val="fontstyle01"/>
          <w:rFonts w:ascii="Times New Roman" w:hAnsi="Times New Roman" w:cs="Times New Roman"/>
          <w:sz w:val="24"/>
          <w:szCs w:val="24"/>
        </w:rPr>
        <w:t>Ištekėjimui į tinklus naudojamas latako elementas su DN200 ertme dugno, kur įleidžiamas PVC vamzdynas</w:t>
      </w:r>
      <w:r w:rsidR="00866791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Style w:val="fontstyle01"/>
          <w:rFonts w:ascii="Times New Roman" w:hAnsi="Times New Roman" w:cs="Times New Roman"/>
          <w:sz w:val="24"/>
          <w:szCs w:val="24"/>
        </w:rPr>
        <w:t>arba galinė sienelė su DN 200 jungtimi.</w:t>
      </w:r>
      <w:r w:rsidRPr="007A489C">
        <w:rPr>
          <w:rFonts w:ascii="Times New Roman" w:hAnsi="Times New Roman" w:cs="Times New Roman"/>
          <w:color w:val="000000"/>
        </w:rPr>
        <w:br/>
      </w:r>
      <w:r w:rsidRPr="007A489C">
        <w:rPr>
          <w:rStyle w:val="fontstyle01"/>
          <w:rFonts w:ascii="Times New Roman" w:hAnsi="Times New Roman" w:cs="Times New Roman"/>
          <w:sz w:val="24"/>
          <w:szCs w:val="24"/>
        </w:rPr>
        <w:t>Grotelių segmento ilgis: 500mm</w:t>
      </w:r>
      <w:r w:rsidRPr="007A489C">
        <w:rPr>
          <w:rFonts w:ascii="Times New Roman" w:hAnsi="Times New Roman" w:cs="Times New Roman"/>
          <w:color w:val="000000"/>
        </w:rPr>
        <w:br/>
      </w:r>
      <w:r w:rsidRPr="007A489C">
        <w:rPr>
          <w:rStyle w:val="fontstyle01"/>
          <w:rFonts w:ascii="Times New Roman" w:hAnsi="Times New Roman" w:cs="Times New Roman"/>
          <w:sz w:val="24"/>
          <w:szCs w:val="24"/>
        </w:rPr>
        <w:t>Grotelių segmento storis: ≥ 40mm</w:t>
      </w:r>
      <w:r w:rsidRPr="007A489C">
        <w:rPr>
          <w:rFonts w:ascii="Times New Roman" w:hAnsi="Times New Roman" w:cs="Times New Roman"/>
          <w:color w:val="000000"/>
        </w:rPr>
        <w:br/>
      </w:r>
      <w:r w:rsidRPr="007A489C">
        <w:rPr>
          <w:rStyle w:val="fontstyle01"/>
          <w:rFonts w:ascii="Times New Roman" w:hAnsi="Times New Roman" w:cs="Times New Roman"/>
          <w:sz w:val="24"/>
          <w:szCs w:val="24"/>
        </w:rPr>
        <w:t>Grotelės su 4 skylėmis užrakinimui M10 varžtais.</w:t>
      </w:r>
      <w:r w:rsidRPr="007A489C">
        <w:rPr>
          <w:rFonts w:ascii="Times New Roman" w:hAnsi="Times New Roman" w:cs="Times New Roman"/>
          <w:color w:val="000000"/>
        </w:rPr>
        <w:br/>
      </w:r>
      <w:r w:rsidRPr="007A489C">
        <w:rPr>
          <w:rStyle w:val="fontstyle01"/>
          <w:rFonts w:ascii="Times New Roman" w:hAnsi="Times New Roman" w:cs="Times New Roman"/>
          <w:sz w:val="24"/>
          <w:szCs w:val="24"/>
        </w:rPr>
        <w:t>Akutės dydis: ≥ 130x20mm,</w:t>
      </w:r>
      <w:r w:rsidRPr="007A489C">
        <w:rPr>
          <w:rFonts w:ascii="Times New Roman" w:hAnsi="Times New Roman" w:cs="Times New Roman"/>
          <w:color w:val="000000"/>
        </w:rPr>
        <w:br/>
      </w:r>
      <w:r w:rsidRPr="007A489C">
        <w:rPr>
          <w:rStyle w:val="fontstyle01"/>
          <w:rFonts w:ascii="Times New Roman" w:hAnsi="Times New Roman" w:cs="Times New Roman"/>
          <w:sz w:val="24"/>
          <w:szCs w:val="24"/>
        </w:rPr>
        <w:t>Latakų siūlių sandarinimui naudojama poliuretaninė mastika, skirta siūlių sandarinimui tarp gelžbetonio</w:t>
      </w:r>
      <w:r w:rsidR="00866791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Style w:val="fontstyle01"/>
          <w:rFonts w:ascii="Times New Roman" w:hAnsi="Times New Roman" w:cs="Times New Roman"/>
          <w:sz w:val="24"/>
          <w:szCs w:val="24"/>
        </w:rPr>
        <w:t>elementų.</w:t>
      </w:r>
      <w:r w:rsidRPr="007A489C">
        <w:rPr>
          <w:rFonts w:ascii="Times New Roman" w:hAnsi="Times New Roman" w:cs="Times New Roman"/>
          <w:color w:val="000000"/>
        </w:rPr>
        <w:br/>
      </w:r>
    </w:p>
    <w:p w14:paraId="1B9C7563" w14:textId="6B0D8ED8" w:rsidR="00457C8F" w:rsidRPr="007A489C" w:rsidRDefault="00457C8F" w:rsidP="00467A06">
      <w:pPr>
        <w:spacing w:line="240" w:lineRule="auto"/>
        <w:ind w:firstLine="720"/>
        <w:rPr>
          <w:rFonts w:ascii="Times New Roman" w:hAnsi="Times New Roman" w:cs="Times New Roman"/>
          <w:color w:val="000000"/>
        </w:rPr>
      </w:pPr>
      <w:r w:rsidRPr="007A489C">
        <w:rPr>
          <w:rFonts w:ascii="Times New Roman" w:hAnsi="Times New Roman" w:cs="Times New Roman"/>
          <w:color w:val="000000"/>
        </w:rPr>
        <w:t>Vamzdynai klojami tranšėjoje ant įrengto nuolydžius dugno. Tranšėjos turi būti sausos ir,</w:t>
      </w:r>
      <w:r w:rsidRPr="007A489C">
        <w:rPr>
          <w:rFonts w:ascii="Times New Roman" w:hAnsi="Times New Roman" w:cs="Times New Roman"/>
          <w:color w:val="000000"/>
        </w:rPr>
        <w:br/>
        <w:t>jei tranšėjos būklė netinkama, vamzdynai nemontuojami. Klojant vamzdžius, per juos jokiu būdu negalima leistibėgti vandeniui.</w:t>
      </w:r>
      <w:r w:rsid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Prieš užpilant vamzdynus, būtina patikrinti sujungimų tiesumą ir suleidimą Vamzdžiai atkarpoje tarp</w:t>
      </w:r>
      <w:r w:rsidR="000A13DB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šulinių turi būti pakloti tiesia linija ir vienodu nuolydžiu. Šulinių kirtimo vietose plastmasiniams vamzdžiams turibūti įmontuotos tam skirtos movos, o kertant sienas tarpas užtaisomas elastine medžiaga (sausame grunte) ar</w:t>
      </w:r>
      <w:r w:rsid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įrengiamos angoje riebokšlis (šlapiame grunte)</w:t>
      </w:r>
      <w:r w:rsidR="007A489C">
        <w:rPr>
          <w:rFonts w:ascii="Times New Roman" w:hAnsi="Times New Roman" w:cs="Times New Roman"/>
          <w:color w:val="000000"/>
        </w:rPr>
        <w:t xml:space="preserve">. </w:t>
      </w:r>
      <w:r w:rsidRPr="007A489C">
        <w:rPr>
          <w:rFonts w:ascii="Times New Roman" w:hAnsi="Times New Roman" w:cs="Times New Roman"/>
          <w:color w:val="000000"/>
        </w:rPr>
        <w:t>Paklojus vamzdžius, iš kiekvieno vamzdžio vidaus turi būti</w:t>
      </w:r>
      <w:r w:rsid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išvalomas purvas ir nereikalingos medžiagos.</w:t>
      </w:r>
      <w:r w:rsidR="00467A06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Jei dėl mažo skersmens valyti paklotus vamzdžius sunku, pasirūpinama tinkama plaušine šluota, kuria</w:t>
      </w:r>
      <w:r w:rsidR="00467A06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pratraukiama pro kiekvieną sujungimą vos tik jį sumontavus.</w:t>
      </w:r>
      <w:r w:rsid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Jei vamzdžių klojimas sustabdomas, atvirieji vamzdžių ir fasoninių dalių galai turi būti patikimai uždaryti,</w:t>
      </w:r>
      <w:r w:rsidR="00467A06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kad įjuos nepatektų vanduo, žemės ir kitos medžiagos. Vamzdžius reikia atitinkamai įtvirtinti, kad nebūtų pažeisti</w:t>
      </w:r>
      <w:r w:rsidR="00467A06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(neišjudėtų) tranšėjos užpylimo metu. Jei į</w:t>
      </w:r>
      <w:r w:rsid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vamzdį patenka vanduo ar kitos medžiagos arba jei vamzdis</w:t>
      </w:r>
      <w:r w:rsidR="00467A06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 xml:space="preserve">išjudinamas iš savo vietos, </w:t>
      </w:r>
      <w:r w:rsidRPr="007A489C">
        <w:rPr>
          <w:rFonts w:ascii="Times New Roman" w:hAnsi="Times New Roman" w:cs="Times New Roman"/>
          <w:color w:val="000000"/>
        </w:rPr>
        <w:br/>
      </w:r>
    </w:p>
    <w:p w14:paraId="7CFD8DA1" w14:textId="77777777" w:rsidR="00467A06" w:rsidRPr="007A489C" w:rsidRDefault="00457C8F" w:rsidP="0024772B">
      <w:pPr>
        <w:spacing w:line="240" w:lineRule="auto"/>
        <w:rPr>
          <w:rFonts w:ascii="Times New Roman" w:hAnsi="Times New Roman" w:cs="Times New Roman"/>
          <w:color w:val="000000"/>
        </w:rPr>
      </w:pPr>
      <w:r w:rsidRPr="007A489C">
        <w:rPr>
          <w:rFonts w:ascii="Times New Roman" w:hAnsi="Times New Roman" w:cs="Times New Roman"/>
          <w:b/>
          <w:bCs/>
          <w:color w:val="000000"/>
        </w:rPr>
        <w:t>Vamzdžių sujungimas ir pjovimas</w:t>
      </w:r>
      <w:r w:rsidRPr="007A489C">
        <w:rPr>
          <w:rFonts w:ascii="Times New Roman" w:hAnsi="Times New Roman" w:cs="Times New Roman"/>
          <w:b/>
          <w:bCs/>
          <w:color w:val="000000"/>
        </w:rPr>
        <w:br/>
      </w:r>
      <w:r w:rsidRPr="007A489C">
        <w:rPr>
          <w:rFonts w:ascii="Times New Roman" w:hAnsi="Times New Roman" w:cs="Times New Roman"/>
          <w:color w:val="000000"/>
        </w:rPr>
        <w:t>Visos jungtys privalo būti atliekamos pagal gamintojo rekomendacijas ir pagal atitinkamų standartų</w:t>
      </w:r>
      <w:r w:rsidR="00467A06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reikalavimus.</w:t>
      </w:r>
      <w:r w:rsidR="00467A06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Vamzdžiai turi būti pjaunamas švariai ir lygiai, nesuskaldant ir nesuaižant vamzdžio sienelės, minimaliai</w:t>
      </w:r>
      <w:r w:rsidR="00467A06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pažeidžiant apsauginę dangą ir aptaisą. Prireikus, vamzdis nupjaunamas taip, kad nupjautas galas atitiktųnaudojamą jungtį, užtaisoma danga ir aptaisas, nupjauti galai užsandarinami.</w:t>
      </w:r>
    </w:p>
    <w:p w14:paraId="36B88363" w14:textId="0174FF58" w:rsidR="00D60E6C" w:rsidRPr="007A489C" w:rsidRDefault="00457C8F" w:rsidP="0024772B">
      <w:pPr>
        <w:spacing w:line="240" w:lineRule="auto"/>
        <w:rPr>
          <w:rFonts w:ascii="Times New Roman" w:hAnsi="Times New Roman" w:cs="Times New Roman"/>
          <w:color w:val="000000"/>
        </w:rPr>
      </w:pPr>
      <w:r w:rsidRPr="007A489C">
        <w:rPr>
          <w:rFonts w:ascii="Times New Roman" w:hAnsi="Times New Roman" w:cs="Times New Roman"/>
          <w:color w:val="000000"/>
        </w:rPr>
        <w:br/>
      </w:r>
      <w:r w:rsidRPr="007A489C">
        <w:rPr>
          <w:rFonts w:ascii="Times New Roman" w:hAnsi="Times New Roman" w:cs="Times New Roman"/>
          <w:b/>
          <w:bCs/>
          <w:color w:val="000000"/>
        </w:rPr>
        <w:t>Polivinilchloridinių PVC vamzdžių montavimas</w:t>
      </w:r>
      <w:r w:rsidRPr="007A489C">
        <w:rPr>
          <w:rFonts w:ascii="Times New Roman" w:hAnsi="Times New Roman" w:cs="Times New Roman"/>
          <w:b/>
          <w:bCs/>
          <w:color w:val="000000"/>
        </w:rPr>
        <w:br/>
      </w:r>
      <w:r w:rsidRPr="007A489C">
        <w:rPr>
          <w:rFonts w:ascii="Times New Roman" w:hAnsi="Times New Roman" w:cs="Times New Roman"/>
          <w:color w:val="000000"/>
        </w:rPr>
        <w:t>PVC vamzdžiai ir fasoninės dalys jungiami įstatant lygų galą į kitą vamzdžio galą su mova. Movoje turi būti</w:t>
      </w:r>
      <w:r w:rsidR="000C5035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gamykloje įstatyti ir pritvirtinti guminiai žiedai, specialiai sutepti silikono tepalu. Kad būtų apsaugotas vamzdžių</w:t>
      </w:r>
      <w:r w:rsidR="000C5035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vidus nuo užteršimo suklojus juos į tranšėją abu</w:t>
      </w:r>
      <w:r w:rsidR="00AD4E09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vamzdžių galai turi būti uždaryti sandariais plastmasiniais</w:t>
      </w:r>
      <w:r w:rsidR="000C5035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gaubtais. Naudojant gamykloje įstatytą sandarinimo sistemą galų užapvalinti nebūtina. Jei vamzdžius reikia</w:t>
      </w:r>
      <w:r w:rsidR="000C5035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pjaustyti, jų nupjautus galus reikia užapvalinti ir nuvalyti dilde ar peiliuku. Lygųjį galą įstumti į movą galima</w:t>
      </w:r>
      <w:r w:rsidRPr="007A489C">
        <w:rPr>
          <w:rFonts w:ascii="Times New Roman" w:hAnsi="Times New Roman" w:cs="Times New Roman"/>
          <w:color w:val="000000"/>
        </w:rPr>
        <w:br/>
        <w:t>rankomis. Kertant sieną ar pamatą, tarpas užtaisomas elastine medžiaga (sausame grumte) ar įrengiamos angoje</w:t>
      </w:r>
      <w:r w:rsidR="00AD4E09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riebokšlis (šlapiame grunte).</w:t>
      </w:r>
      <w:r w:rsidRPr="007A489C">
        <w:rPr>
          <w:rFonts w:ascii="Times New Roman" w:hAnsi="Times New Roman" w:cs="Times New Roman"/>
          <w:color w:val="000000"/>
        </w:rPr>
        <w:br/>
      </w:r>
      <w:r w:rsidRPr="007A489C">
        <w:rPr>
          <w:rFonts w:ascii="Times New Roman" w:hAnsi="Times New Roman" w:cs="Times New Roman"/>
          <w:color w:val="000000"/>
        </w:rPr>
        <w:br/>
      </w:r>
      <w:r w:rsidRPr="007A489C">
        <w:rPr>
          <w:rFonts w:ascii="Times New Roman" w:hAnsi="Times New Roman" w:cs="Times New Roman"/>
          <w:b/>
          <w:bCs/>
          <w:color w:val="000000"/>
        </w:rPr>
        <w:t>Vamzdžių klojimas atviru būdu</w:t>
      </w:r>
      <w:r w:rsidRPr="007A489C">
        <w:rPr>
          <w:rFonts w:ascii="Times New Roman" w:hAnsi="Times New Roman" w:cs="Times New Roman"/>
          <w:color w:val="000000"/>
        </w:rPr>
        <w:br/>
        <w:t>Vamzdynai klojami tranšėjoje ant įrengto nuolydžius dugno. Tranšėjos dugne</w:t>
      </w:r>
      <w:r w:rsidR="00AD4E09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suformuojamas paruošiamasis pagrindo sluoksnis. Vamzdžiai ant jo turi atsiremti vienodai.</w:t>
      </w:r>
      <w:r w:rsidR="00AD4E09" w:rsidRPr="007A489C">
        <w:rPr>
          <w:rFonts w:ascii="Times New Roman" w:hAnsi="Times New Roman" w:cs="Times New Roman"/>
          <w:color w:val="000000"/>
        </w:rPr>
        <w:t xml:space="preserve"> </w:t>
      </w:r>
      <w:r w:rsidRPr="007A489C">
        <w:rPr>
          <w:rFonts w:ascii="Times New Roman" w:hAnsi="Times New Roman" w:cs="Times New Roman"/>
          <w:color w:val="000000"/>
        </w:rPr>
        <w:t>Išlyginimui ir užpildui naudojamos medžiagos turi atitikti šiuos kriterijus:</w:t>
      </w:r>
      <w:r w:rsidRPr="007A489C">
        <w:rPr>
          <w:rFonts w:ascii="Times New Roman" w:hAnsi="Times New Roman" w:cs="Times New Roman"/>
          <w:color w:val="000000"/>
        </w:rPr>
        <w:br/>
        <w:t>• dalelių dydis neturi viršyti 16 mm;</w:t>
      </w:r>
      <w:r w:rsidRPr="007A489C">
        <w:rPr>
          <w:rFonts w:ascii="Times New Roman" w:hAnsi="Times New Roman" w:cs="Times New Roman"/>
          <w:color w:val="000000"/>
        </w:rPr>
        <w:br/>
        <w:t>• 8 ... 16 mm dalelių kiekis neturi viršyti 10 %;</w:t>
      </w:r>
      <w:r w:rsidRPr="007A489C">
        <w:rPr>
          <w:rFonts w:ascii="Times New Roman" w:hAnsi="Times New Roman" w:cs="Times New Roman"/>
          <w:color w:val="000000"/>
        </w:rPr>
        <w:br/>
        <w:t>• medžiaga neturi būti sušalusi;</w:t>
      </w:r>
      <w:r w:rsidRPr="007A489C">
        <w:rPr>
          <w:rFonts w:ascii="Times New Roman" w:hAnsi="Times New Roman" w:cs="Times New Roman"/>
          <w:color w:val="000000"/>
        </w:rPr>
        <w:br/>
      </w:r>
      <w:r w:rsidRPr="007A489C">
        <w:rPr>
          <w:rFonts w:ascii="Times New Roman" w:hAnsi="Times New Roman" w:cs="Times New Roman"/>
          <w:color w:val="000000"/>
        </w:rPr>
        <w:lastRenderedPageBreak/>
        <w:t>• negalima naudoti aštrių nuolaužų turinčių medžiagų.</w:t>
      </w:r>
      <w:r w:rsidRPr="007A489C">
        <w:rPr>
          <w:rFonts w:ascii="Times New Roman" w:hAnsi="Times New Roman" w:cs="Times New Roman"/>
          <w:color w:val="000000"/>
        </w:rPr>
        <w:br/>
        <w:t>Virš vamzdžio esantis užpildas turi atitikti reikalavimus, keliamus konstrukcijai, esančiai virš vamzdyno.Vandentiekio vamzdžiai turi būti pakloti tokiame gylyje, kad jie būtų apsaugoti nuo užšalimo.</w:t>
      </w:r>
    </w:p>
    <w:p w14:paraId="0DD2446F" w14:textId="399CFBDC" w:rsidR="00A85B61" w:rsidRPr="007A489C" w:rsidRDefault="00D60E6C" w:rsidP="0024772B">
      <w:pPr>
        <w:spacing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B4278C">
        <w:rPr>
          <w:rFonts w:ascii="Times New Roman" w:hAnsi="Times New Roman" w:cs="Times New Roman"/>
          <w:b/>
          <w:bCs/>
          <w:color w:val="000000"/>
          <w:sz w:val="28"/>
          <w:szCs w:val="28"/>
        </w:rPr>
        <w:t>Konstrukcijos</w:t>
      </w:r>
      <w:r w:rsidR="00B37AF8" w:rsidRPr="007A489C">
        <w:rPr>
          <w:rFonts w:ascii="Times New Roman" w:hAnsi="Times New Roman" w:cs="Times New Roman"/>
          <w:b/>
          <w:bCs/>
          <w:color w:val="000000"/>
        </w:rPr>
        <w:br/>
      </w:r>
      <w:r w:rsidRPr="007A489C">
        <w:rPr>
          <w:rFonts w:ascii="Times New Roman" w:hAnsi="Times New Roman" w:cs="Times New Roman"/>
        </w:rPr>
        <w:br/>
      </w:r>
      <w:r w:rsidR="00DA0AD2"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Betonas</w:t>
      </w:r>
      <w:r w:rsidR="00DA0AD2"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="00DA0AD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Betono mišinio sudėtis ir komponentai (cementas, užpildai ir kitos medžiagos) turi atitikti visas mišinio ir</w:t>
      </w:r>
      <w:r w:rsidR="00B4278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="00DA0AD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sukietėjusio betono savybes (plastiškumą, tankį, stiprį, ilgaamžiškumą, armatūros apsaugą nuo korozijos).Betono mišiniai gali būti gaminami gamykloje ir statybos (panaudojimo) vietoje.</w:t>
      </w:r>
      <w:r w:rsidR="00B4278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="00DA0AD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Stipris gniuždant nustatomas gniuždant 28 paras išlaikytus kubus arba 150/300mm cilindrus</w:t>
      </w:r>
      <w:r w:rsidR="00C85EC3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. </w:t>
      </w:r>
      <w:r w:rsidR="00DA0AD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Cementas, naudojamas betono gamybai turi atitikti galiojančius standartus.</w:t>
      </w:r>
      <w:r w:rsidR="00A85B6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="00DA0AD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Užpildai, vanduo ir priedai turi atitikti galiojančius normatyvinių dokumentų reikalavimus. Jie negali turėti</w:t>
      </w:r>
      <w:r w:rsidR="00C85EC3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="00DA0AD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kenksmingų dalių, kurios sukeltų gelžbetonio armatūros koroziją ir trumpintų gaminio amžių.</w:t>
      </w:r>
    </w:p>
    <w:p w14:paraId="246330A0" w14:textId="77777777" w:rsidR="00A85B61" w:rsidRPr="007A489C" w:rsidRDefault="00DA0AD2" w:rsidP="0024772B">
      <w:pPr>
        <w:spacing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Armatūra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Betono plokštė armuojama plienine fibra, ne mažiaus kaip 30kg/m3.</w:t>
      </w:r>
    </w:p>
    <w:p w14:paraId="0DBB367A" w14:textId="56981B7B" w:rsidR="00DA0AD2" w:rsidRPr="007A489C" w:rsidRDefault="00DA0AD2" w:rsidP="0024772B">
      <w:pPr>
        <w:spacing w:line="240" w:lineRule="auto"/>
        <w:rPr>
          <w:rFonts w:ascii="Times New Roman" w:hAnsi="Times New Roman" w:cs="Times New Roman"/>
          <w:b/>
          <w:bCs/>
          <w:lang w:val="lt-LT"/>
        </w:rPr>
      </w:pP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Polietileno plėvelė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Storis – ne mažiau 0,2mm.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Stabilizuota prieš ultravioletinius spindulius.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Garo pralaidumas 0,5-30g/m² 24h.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Vandens sugeriamumas per 24 val., kai t = 20ºC – 0,01%.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Tankis, kai t = 20ºC – 0,919 – 0,929g/cm².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Svoris 184g/m².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Tankumo riba ≥ 9,8Mpa.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Stiprumo riba ≥ 13,7Mpa.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Degumas – degi, lengvai užsiliepsnojanti medžiaga.</w:t>
      </w:r>
    </w:p>
    <w:p w14:paraId="091E8476" w14:textId="77777777" w:rsidR="00A85B61" w:rsidRPr="007A489C" w:rsidRDefault="00DA0AD2" w:rsidP="0024772B">
      <w:pPr>
        <w:spacing w:after="0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Grindų sluoksnių paruošimas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Iki grindų klojimo turi būti atlikti sekantys darbai: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sym w:font="Symbol" w:char="F0B7"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padaryti grunto stabilizacijos darbai, nužemintas gruntinis vanduo, padaryti prisijungimai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prie deformacinių siūlių, kanalų trapų;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sym w:font="Symbol" w:char="F0B7"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gruntinis pagrindas turi būti sutankintas E = 30MPa, sutankinimo koeficientas Kp = 0,98, gc&gt;10MPa;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sym w:font="Symbol" w:char="F0B7"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patikrinama po grindų pagrindu esantis grunto užpildas. Pagrinduose negali būti augalinio grunto,</w:t>
      </w:r>
      <w:r w:rsidR="0008670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durpių, dumblo ir statybinių šiukšlių;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sym w:font="Symbol" w:char="F0B7"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viršutinis pagrindo sluoksnis sutvirtinamas žvyru arba skalda, įplūkant į gruntą per 100mm.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Tankinant gruntą lengvais mechanizmais (plokštuminiais plūktuvais) tankinimo sluoksnio storis gali būti ne</w:t>
      </w:r>
      <w:r w:rsidR="0008670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daugiau 25-30cm. Kiekvienas sutankintas sluoksnis patikrinamas, surašomas aktas ir, tik pasiekus</w:t>
      </w:r>
      <w:r w:rsidR="0008670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nurodytus duomenis, įrengiamas sekantis sluoksnis.</w:t>
      </w:r>
    </w:p>
    <w:p w14:paraId="3F9CA31B" w14:textId="77777777" w:rsidR="00A85B61" w:rsidRPr="007A489C" w:rsidRDefault="00DA0AD2" w:rsidP="0024772B">
      <w:pPr>
        <w:spacing w:after="0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Hidroizoliacijos įrengimas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Prieš klojant hidroizoliaciją patikrinama pagrindo būklė. Gerai nuvalomas šiukšlės. Plėvelė klojama sausai</w:t>
      </w:r>
      <w:r w:rsidR="0087120B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ant gerai sutankinto pagrindo, užleidžiant vieną ant kitos ne mažiau kaip 100 mm. Plėvelė turi būti be plyšių,</w:t>
      </w:r>
      <w:r w:rsidR="0008670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užpresuotų klosčių, įtrūkių.</w:t>
      </w:r>
    </w:p>
    <w:p w14:paraId="1CE8F6C1" w14:textId="7D5B43D5" w:rsidR="00DA0AD2" w:rsidRPr="007A489C" w:rsidRDefault="00DA0AD2" w:rsidP="0024772B">
      <w:pPr>
        <w:spacing w:after="0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Grindų betono sluoksnio įrengimas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Betoninis sluoksnis numatytas iš betono C30/37. Betonuojant armuotą</w:t>
      </w:r>
      <w:r w:rsidR="0008670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išlyginamąjį sluoksnį būtina įrengti susitraukimo ir izoliacines siūles (prie sienų). Grindų siūlės formuojamos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 xml:space="preserve">naudojant kreipiančiąsias arba įpjaunant betoną ne mažiau kaip 1/3 jo aukščio. Siūlės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lastRenderedPageBreak/>
        <w:t>suformuotos</w:t>
      </w:r>
      <w:r w:rsidR="0008670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įpjaunant turi būti užtaisytos specialia mastika atsparia drėgmei ir fiziniam poveikiam.</w:t>
      </w:r>
      <w:r w:rsidR="0008670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Grindų betonavimo ir šlifuoto paviršiaus įrengimo darbai vykdomi tik esant užsandarintam pastatui,</w:t>
      </w:r>
      <w:r w:rsidR="0008670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apsaugotam nuo meteorologinio aplinkos poveikio t.y. lietaus, skersvėjo, neigiamos temperatūros,</w:t>
      </w:r>
      <w:r w:rsidR="0008670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tiesioginių saulės spindulių; Šios sąlygos yra esminės betoninių grindų kokybei ir tinkamai jų priežiūrai;</w:t>
      </w:r>
      <w:r w:rsidR="0008670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Minėtos sąlygos turi būti išlaikomos darbų metu ir ne mažiau kaip 7-14 parų po darbų atlikimo, atsižvelgiant</w:t>
      </w:r>
      <w:r w:rsidR="0008670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į aplinkos poveikį;</w:t>
      </w:r>
      <w:r w:rsidR="00A85B6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Įrengtomis grindimis</w:t>
      </w:r>
      <w:r w:rsidR="00A85B6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vaikščioti galima ne anksčiau kaip 3 (trys) paros nuo jų įrengimo, didesnis apkrovimas</w:t>
      </w:r>
      <w:r w:rsidR="0087120B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galimas ne anksčiau kaip 7 (septynios) paros, visiškas apkrovimas – ne anksčiau kaip 28 (dvidešimt</w:t>
      </w:r>
      <w:r w:rsidR="002912F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aštuonios) paros nuo darbų pabaigos;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Betono mišinys klojamas ant gerai paruošto pagrindo. Betono mišinys turi būti suklotas ir sutankintas per</w:t>
      </w:r>
      <w:r w:rsidR="0008670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180 min. nuo užmaišymo pradžios. Tankinimo priemonės parenkamos pagal klojamo betono sluoksnio storį</w:t>
      </w:r>
      <w:r w:rsidR="0008670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– kai betonavimo storis 140 mm - naudojama vibrosija ir giluminis vibratorius - prie vertikalių konstrukcijų,</w:t>
      </w:r>
      <w:r w:rsidR="0008670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grindų jungimo su prieduobėmis vietose. Giluminis vibratorius naudojamas technologinių pamatų betonui</w:t>
      </w:r>
      <w:r w:rsidR="0008670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suvibruoti, paviršiniai sluoksniai vibruojami vibrosija;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Betoninė plokštė nuo sienų, kolonų bei kitų virš grindų iškylančių konstrukcijų atskiriama elastingu 5-20mm</w:t>
      </w:r>
      <w:r w:rsidR="00FA160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storio tarpikliu – pūsto polietileno plėvelė, kuris vėliau nupjaunamas lygiai su armuoto betoninio sluoksnio</w:t>
      </w:r>
      <w:r w:rsidR="00FA160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paviršiumi.</w:t>
      </w:r>
      <w:r w:rsidR="002912F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Betoninė plokštė numatyta armuoti metaline fibra.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Betonavimo darbai vykdomi etapais. Grindų betonavimas vykdomas iš betonvežių ar betono autosiurblio</w:t>
      </w:r>
      <w:r w:rsidR="002912F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pagalba.</w:t>
      </w:r>
    </w:p>
    <w:p w14:paraId="3FA748B7" w14:textId="77777777" w:rsidR="00FA160F" w:rsidRPr="007A489C" w:rsidRDefault="00FA160F" w:rsidP="0024772B">
      <w:pPr>
        <w:spacing w:after="0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</w:p>
    <w:p w14:paraId="52A10BE4" w14:textId="62E4027C" w:rsidR="00FA160F" w:rsidRPr="007A489C" w:rsidRDefault="00FA160F" w:rsidP="0024772B">
      <w:pPr>
        <w:spacing w:after="0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</w:rPr>
        <w:sym w:font="Symbol" w:char="F0B7"/>
      </w:r>
      <w:r w:rsidRPr="007A489C">
        <w:rPr>
          <w:rFonts w:ascii="Times New Roman" w:hAnsi="Times New Roman" w:cs="Times New Roman"/>
        </w:rPr>
        <w:t xml:space="preserve"> Reikalavimus išorinėms eismo skirtų betono paviršių konstrukcijoms ir apsaugą nuo per greito</w:t>
      </w:r>
      <w:r w:rsidRPr="007A489C">
        <w:rPr>
          <w:rFonts w:ascii="Times New Roman" w:hAnsi="Times New Roman" w:cs="Times New Roman"/>
        </w:rPr>
        <w:br/>
        <w:t>vandens išgaravimo naudojant purškiamą kiuringo membraną (pvz. MAPECURE WG);</w:t>
      </w:r>
    </w:p>
    <w:p w14:paraId="6D83D652" w14:textId="77777777" w:rsidR="00A85B61" w:rsidRPr="007A489C" w:rsidRDefault="00FA160F" w:rsidP="0024772B">
      <w:pPr>
        <w:spacing w:after="0"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sym w:font="Symbol" w:char="F0B7"/>
      </w:r>
      <w:r w:rsidRPr="007A489C">
        <w:rPr>
          <w:rFonts w:ascii="Times New Roman" w:hAnsi="Times New Roman" w:cs="Times New Roman"/>
        </w:rPr>
        <w:t xml:space="preserve"> Betono paviršių išorėje apsauginio impregnavimo sistema: apdorojimas skystu ličio jonų pagrindo</w:t>
      </w:r>
      <w:r w:rsidR="002912F7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kietikliu (pvz. MAPECRETE LI HARDENER) ir impregnavimas padidinto atsparumo impregnantu (pvz.</w:t>
      </w:r>
      <w:r w:rsidR="002912F7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PLANISEAL WR100) arba padidinto atsparumo gelinės konsistencijos</w:t>
      </w:r>
      <w:r w:rsidR="002912F7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impregnantu (pvz. PLANISEALWR 90 GEL).</w:t>
      </w:r>
      <w:r w:rsidRPr="007A489C">
        <w:rPr>
          <w:rFonts w:ascii="Times New Roman" w:hAnsi="Times New Roman" w:cs="Times New Roman"/>
        </w:rPr>
        <w:br/>
        <w:t>Pateikiamos medžiagos yra rekomendacinės, todėl gali būti keičiamos į analogiškų savybes turinčias</w:t>
      </w:r>
      <w:r w:rsidR="002912F7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medžiagas.</w:t>
      </w:r>
    </w:p>
    <w:p w14:paraId="03713CD7" w14:textId="3146359F" w:rsidR="00C60726" w:rsidRPr="007A489C" w:rsidRDefault="00FA160F" w:rsidP="0024772B">
      <w:pPr>
        <w:spacing w:after="0"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Reikalavimai išorinėms eismo skirtų betono paviršių konstrukcijoms ir apsauga nuo per</w:t>
      </w:r>
      <w:r w:rsidRPr="007A489C">
        <w:rPr>
          <w:rFonts w:ascii="Times New Roman" w:hAnsi="Times New Roman" w:cs="Times New Roman"/>
          <w:b/>
          <w:bCs/>
        </w:rPr>
        <w:br/>
        <w:t>greito vandens išgaravimo naudojant purškiamą kiuringo membraną (pvz. MAPECURE WG);</w:t>
      </w:r>
      <w:r w:rsidRPr="007A489C">
        <w:rPr>
          <w:rFonts w:ascii="Times New Roman" w:hAnsi="Times New Roman" w:cs="Times New Roman"/>
          <w:b/>
          <w:bCs/>
        </w:rPr>
        <w:br/>
        <w:t>Reikalavimai apdorojamam pagrindui: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sym w:font="Symbol" w:char="F0B7"/>
      </w:r>
      <w:r w:rsidRPr="007A489C">
        <w:rPr>
          <w:rFonts w:ascii="Times New Roman" w:hAnsi="Times New Roman" w:cs="Times New Roman"/>
        </w:rPr>
        <w:t xml:space="preserve"> Pagrindo betono stipris ir klasė - C30/37 XF3 betono klasė;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</w:rPr>
        <w:sym w:font="Symbol" w:char="F0B7"/>
      </w:r>
      <w:r w:rsidRPr="007A489C">
        <w:rPr>
          <w:rFonts w:ascii="Times New Roman" w:hAnsi="Times New Roman" w:cs="Times New Roman"/>
        </w:rPr>
        <w:t xml:space="preserve"> Minimali aplinkos temperatūra darbų metu +5°C;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</w:rPr>
        <w:sym w:font="Symbol" w:char="F0B7"/>
      </w:r>
      <w:r w:rsidRPr="007A489C">
        <w:rPr>
          <w:rFonts w:ascii="Times New Roman" w:hAnsi="Times New Roman" w:cs="Times New Roman"/>
        </w:rPr>
        <w:t xml:space="preserve"> Betono sudėtyje rekomenduojami naudoti orą įtraukiantys priedai (pvz. MAPEAIR serijos);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</w:rPr>
        <w:sym w:font="Symbol" w:char="F0B7"/>
      </w:r>
      <w:r w:rsidRPr="007A489C">
        <w:rPr>
          <w:rFonts w:ascii="Times New Roman" w:hAnsi="Times New Roman" w:cs="Times New Roman"/>
        </w:rPr>
        <w:t xml:space="preserve"> Betono sudėtyje naudojami superplastikliai (pvz. DYNAMON serijos);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</w:rPr>
        <w:sym w:font="Symbol" w:char="F0B7"/>
      </w:r>
      <w:r w:rsidRPr="007A489C">
        <w:rPr>
          <w:rFonts w:ascii="Times New Roman" w:hAnsi="Times New Roman" w:cs="Times New Roman"/>
        </w:rPr>
        <w:t xml:space="preserve"> Nuo apdorojamo betono paviršiaus būtina pašalinti vandens perteklių ar kitų chemikalų likučius;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Kiuringo membranos įrengimas: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Siekiant apsaugoti betonines grindis nuo per greito vandens išgaravimo (ir dėl to galinčių atsirasti įtrūkimų), iš</w:t>
      </w:r>
      <w:r w:rsidR="002912F7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karto po betonavimo darbų rekomenduojama paviršių apdoroti specialia purškiama membrana-kiuringu,</w:t>
      </w:r>
      <w:r w:rsidR="002912F7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pasižyminčiu tokiomis savybėmis (pvz. MAPECURE WG):</w:t>
      </w:r>
    </w:p>
    <w:p w14:paraId="36E0DCEC" w14:textId="77777777" w:rsidR="00C60726" w:rsidRPr="007A489C" w:rsidRDefault="00C60726" w:rsidP="0024772B">
      <w:pPr>
        <w:spacing w:after="0" w:line="240" w:lineRule="auto"/>
        <w:rPr>
          <w:rFonts w:ascii="Times New Roman" w:hAnsi="Times New Roman" w:cs="Times New Roman"/>
        </w:rPr>
      </w:pPr>
    </w:p>
    <w:p w14:paraId="3C467887" w14:textId="5DBA4219" w:rsidR="00FA160F" w:rsidRPr="007A489C" w:rsidRDefault="007C59EA" w:rsidP="0024772B">
      <w:pPr>
        <w:spacing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hAnsi="Times New Roman" w:cs="Times New Roman"/>
          <w:noProof/>
          <w:lang w:val="lt-LT" w:eastAsia="lt-LT"/>
        </w:rPr>
        <w:lastRenderedPageBreak/>
        <w:drawing>
          <wp:inline distT="0" distB="0" distL="0" distR="0" wp14:anchorId="0C23484C" wp14:editId="50051876">
            <wp:extent cx="5151566" cy="1257409"/>
            <wp:effectExtent l="0" t="0" r="0" b="0"/>
            <wp:docPr id="145975542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9755422" name="Picture 1" descr="A screenshot of a computer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51566" cy="1257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60F" w:rsidRPr="007A489C">
        <w:rPr>
          <w:rFonts w:ascii="Times New Roman" w:hAnsi="Times New Roman" w:cs="Times New Roman"/>
        </w:rPr>
        <w:br/>
      </w:r>
    </w:p>
    <w:p w14:paraId="0E04873E" w14:textId="77777777" w:rsidR="00953DE5" w:rsidRPr="007A489C" w:rsidRDefault="00953DE5" w:rsidP="0024772B">
      <w:pPr>
        <w:spacing w:after="0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</w:p>
    <w:p w14:paraId="2F5A915D" w14:textId="77777777" w:rsidR="00A85B61" w:rsidRPr="007A489C" w:rsidRDefault="00953DE5" w:rsidP="0024772B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Galutinis apsauginis impregnavimas</w:t>
      </w:r>
    </w:p>
    <w:p w14:paraId="33F22C89" w14:textId="21DCAFFF" w:rsidR="00953DE5" w:rsidRPr="007A489C" w:rsidRDefault="00953DE5" w:rsidP="0024772B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  <w:t xml:space="preserve">1 var.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Lauko sąlygomis, kai lauko betono grindų paviršiai yra veikiami ledo tirpinimo druskų ir/arba šalčio-</w:t>
      </w:r>
      <w:r w:rsidR="00A85B6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šilumos ciklų (pvz. parkingai, garažai, pakrovimo iškrovimo rampos ir pan.), paviršius apdorojamas apsauginiu,</w:t>
      </w:r>
      <w:r w:rsidR="00A85B6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vandenį atstumiančiu, gryno silano pagrindo impregnantu, pasižyminčiu tokiomis savybėmis (pvz. PLANISEAL</w:t>
      </w:r>
      <w:r w:rsidR="00A85B6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WR100):</w:t>
      </w:r>
    </w:p>
    <w:p w14:paraId="4969F17D" w14:textId="3B98E1B7" w:rsidR="00953DE5" w:rsidRPr="007A489C" w:rsidRDefault="00953DE5" w:rsidP="0024772B">
      <w:pPr>
        <w:spacing w:after="0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noProof/>
          <w:color w:val="000000"/>
          <w:kern w:val="0"/>
          <w:lang w:val="lt-LT" w:eastAsia="lt-LT"/>
          <w14:ligatures w14:val="none"/>
        </w:rPr>
        <w:drawing>
          <wp:inline distT="0" distB="0" distL="0" distR="0" wp14:anchorId="7317FA1A" wp14:editId="067BD1C9">
            <wp:extent cx="5220152" cy="3482642"/>
            <wp:effectExtent l="0" t="0" r="0" b="3810"/>
            <wp:docPr id="1169621855" name="Picture 1" descr="A white and black table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9621855" name="Picture 1" descr="A white and black table with black text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20152" cy="3482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1479D4" w14:textId="31DD2ECE" w:rsidR="00953DE5" w:rsidRPr="007A489C" w:rsidRDefault="00953DE5" w:rsidP="0024772B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Įsitikinkite, ar betono paviršius nesušalęs, ir ar per artimiausias 12 valandų nebus lietaus ir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temperatūra nenukris žemiau +5°C. Planiseal WR 100 efektyvumas priklauso nuo produkto įsiskverbimo gylio,</w:t>
      </w:r>
      <w:r w:rsidR="00A85B6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o jis savo ruožtu priklauso nuo betono įgeriamumo. Ant didelių plotų produktą galima purkšti žemo slėgio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beoriu purkštuvu (žr. pav. 4), o ant mažesnių plotų jis tepamas voleliu. Rekomenduojame produktą tepti dviemsluoksniais, kad jis geriau pasiskirstytų. Antrąjį sluoksnį reikia tepti, kol pirmasis dar neišdžiuvęs, bet jau</w:t>
      </w:r>
      <w:r w:rsidR="00A85B6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įsigėręs į pagrindą. Produkto perteklių pašalinkite voleliu, kol produktas dar neišdžiuvęs. Produkto džiuvimo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laikas priklauso nuo aplinkos temperatūros ir pagrindo temperatūros bei įgeriamumo. Nedenkite Planiseal WR</w:t>
      </w:r>
      <w:r w:rsidR="003758D3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100 produktu gerai nesustingusio betono. Produktas negalės gerai įsiskverbti pro dar drėgno betono vietas.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 xml:space="preserve">2 var.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Ypač agresyviose zonose (pvz. atviros automobilių stovėjimo aikštelės / parkingai, krantinės,</w:t>
      </w:r>
      <w:r w:rsidR="003758D3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prieplaukos ir pan.), kai grindų paviršiai yra veikiami ledo tirpinimo druskų ir/arba šalčio-šilumos ciklų,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paviršius apdorojamas apsauginiu, vandenį atstumiančiu, gryno silano pagrindo gėlinės konsistencijos</w:t>
      </w:r>
      <w:r w:rsidR="003758D3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impregnantu, pasižyminčiu tokiomis savybėmis (pvz. PLANISEAL WR90 GEL):</w:t>
      </w:r>
    </w:p>
    <w:p w14:paraId="76A98802" w14:textId="2290590F" w:rsidR="00953DE5" w:rsidRPr="007A489C" w:rsidRDefault="00953DE5" w:rsidP="0024772B">
      <w:pPr>
        <w:spacing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7A489C">
        <w:rPr>
          <w:rFonts w:ascii="Times New Roman" w:hAnsi="Times New Roman" w:cs="Times New Roman"/>
          <w:noProof/>
          <w:lang w:val="lt-LT" w:eastAsia="lt-LT"/>
        </w:rPr>
        <w:lastRenderedPageBreak/>
        <w:drawing>
          <wp:inline distT="0" distB="0" distL="0" distR="0" wp14:anchorId="48DE5499" wp14:editId="4ADE9B10">
            <wp:extent cx="5243014" cy="3619814"/>
            <wp:effectExtent l="0" t="0" r="0" b="0"/>
            <wp:docPr id="188669923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699239" name="Picture 1" descr="A screenshot of a computer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3014" cy="3619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A0AD2" w:rsidRPr="007A489C">
        <w:rPr>
          <w:rFonts w:ascii="Times New Roman" w:hAnsi="Times New Roman" w:cs="Times New Roman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Įsitikinkite, ar betono paviršius nesušalęs, ir ar per artimiausias 12 valandų nebus lietaus ir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temperatūra nenukris žemiau +5°C. Planiseal WR 90 Gel efektyvumas priklauso nuo produkto įsiskverbimo</w:t>
      </w:r>
      <w:r w:rsidR="00A85B6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gylio, o jis savo ruožtu priklauso nuo betono įgeriamumo. Impregnantas purškiamas aukšto slėgio beoriu</w:t>
      </w:r>
      <w:r w:rsidR="003758D3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purkštuvu (žr. pav. 4) vienu sluoksniu. Po produkto užpurškimo būtina jį apsaugoti nuo kritulių bent 12</w:t>
      </w:r>
      <w:r w:rsidR="003758D3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valandų. Produktas pilnai išdžiūna 1-4 savaičių</w:t>
      </w:r>
      <w:r w:rsidR="003758D3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laikotarpyje, priklausomai nuo pagrindo įgeriamumo, aplinkos</w:t>
      </w:r>
      <w:r w:rsidR="003758D3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temperatūros, drėgmės ir kitų sąlygų. Džiūvimo ciklo pabaigoje and apdoroto paviršiaus gali likti produkto</w:t>
      </w:r>
      <w:r w:rsidR="003758D3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likučių. Šie likučiai lengvai pašalinami aukšto slėgio vandens srove. Jokiu būdu nedenkite produkto ant nepilnai</w:t>
      </w:r>
      <w:r w:rsidR="003758D3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susitingusių pagrindų – drėgnose betono paviršiaus zonose produktas neįsigers pakankamai giliai. Taip pat</w:t>
      </w:r>
      <w:r w:rsidR="003758D3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rekomenduojama vengti produktą dengti vėjuotomis dienomis ir ant nuo saulės įkaitusių pagrindų bei esant</w:t>
      </w:r>
      <w:r w:rsidR="003758D3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intensyviai saulės spinduliuotei.</w:t>
      </w:r>
    </w:p>
    <w:p w14:paraId="67B35375" w14:textId="77777777" w:rsidR="003758D3" w:rsidRPr="007A489C" w:rsidRDefault="003758D3" w:rsidP="0024772B">
      <w:pPr>
        <w:spacing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</w:p>
    <w:p w14:paraId="3347EB9E" w14:textId="381F78B0" w:rsidR="00DA0AD2" w:rsidRPr="007A489C" w:rsidRDefault="003758D3" w:rsidP="0024772B">
      <w:pPr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  <w:b/>
          <w:bCs/>
        </w:rPr>
        <w:t>GELŽBETONINIŲ KONSTRUKCIJŲ REMONTO DARBAI</w:t>
      </w:r>
    </w:p>
    <w:p w14:paraId="27F46969" w14:textId="5132BE6A" w:rsidR="002F7891" w:rsidRPr="007A489C" w:rsidRDefault="0012557C" w:rsidP="0024772B">
      <w:pPr>
        <w:tabs>
          <w:tab w:val="left" w:pos="1284"/>
        </w:tabs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  <w:lang w:val="lt-LT"/>
        </w:rPr>
        <w:tab/>
      </w:r>
    </w:p>
    <w:p w14:paraId="011D2CF3" w14:textId="3AB8B5B6" w:rsidR="008F065D" w:rsidRPr="007A489C" w:rsidRDefault="008F065D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 xml:space="preserve">Suirusių/pažeistų gelžbetoninių elementų armatūros apsauga naudojant antikorozinį/adhezinį mišinį </w:t>
      </w:r>
      <w:r w:rsidR="003758D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 xml:space="preserve">MAPEFER 1K ir apsauginio sluoksnio atstatymas naudojant remontinius mišinius PLANITOP SMOOTH &amp; </w:t>
      </w:r>
      <w:r w:rsidR="003758D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 xml:space="preserve">REPAIR R4, MAPEGROUT SV ir PLANITOP FINE FINISH </w:t>
      </w:r>
    </w:p>
    <w:p w14:paraId="5752122F" w14:textId="77777777" w:rsidR="008F065D" w:rsidRPr="007A489C" w:rsidRDefault="008F065D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 xml:space="preserve">Gelžbetoninių konstrukcijų apsaugos nuo žalingo aplinkos poveikio sprendiniai: </w:t>
      </w:r>
    </w:p>
    <w:p w14:paraId="7C8586EA" w14:textId="70F4A973" w:rsidR="008F065D" w:rsidRPr="007A489C" w:rsidRDefault="008F065D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 xml:space="preserve">1. Hidrofobinis impregnavimas (tinkamas tiek eismo veikiamiems tiek eismo neveikiamiems paviršiams) </w:t>
      </w:r>
      <w:r w:rsidR="003758D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 xml:space="preserve">naudojant PLANISEAL WR 100 </w:t>
      </w:r>
    </w:p>
    <w:p w14:paraId="6DF86458" w14:textId="57B1273E" w:rsidR="008F065D" w:rsidRPr="007A489C" w:rsidRDefault="008F065D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 xml:space="preserve">2. Gelžbetoninių elementų (ir kitų eismo neveikiamų paviršių, t.y sienų, kolonų, lubų, fasadų ir pan.) </w:t>
      </w:r>
      <w:r w:rsidR="003758D3" w:rsidRPr="007A489C">
        <w:rPr>
          <w:rFonts w:ascii="Times New Roman" w:hAnsi="Times New Roman" w:cs="Times New Roman"/>
        </w:rPr>
        <w:t xml:space="preserve"> </w:t>
      </w:r>
      <w:proofErr w:type="gramStart"/>
      <w:r w:rsidRPr="007A489C">
        <w:rPr>
          <w:rFonts w:ascii="Times New Roman" w:hAnsi="Times New Roman" w:cs="Times New Roman"/>
        </w:rPr>
        <w:t>apsauginis</w:t>
      </w:r>
      <w:proofErr w:type="gramEnd"/>
      <w:r w:rsidRPr="007A489C">
        <w:rPr>
          <w:rFonts w:ascii="Times New Roman" w:hAnsi="Times New Roman" w:cs="Times New Roman"/>
        </w:rPr>
        <w:t xml:space="preserve"> padengimas naudojant elastingų dažų sistemą ELASTOCOLOR PAINT;</w:t>
      </w:r>
    </w:p>
    <w:p w14:paraId="6DBC1548" w14:textId="054AC05E" w:rsidR="007254E4" w:rsidRPr="007A489C" w:rsidRDefault="007254E4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  <w:b/>
          <w:bCs/>
        </w:rPr>
        <w:t>Atviros armatūros apsauga ir paruošimas remontinio/lyginamojo mišinio naudojimui</w:t>
      </w:r>
      <w:r w:rsidR="000C06A9" w:rsidRPr="007A489C">
        <w:rPr>
          <w:rFonts w:ascii="Times New Roman" w:hAnsi="Times New Roman" w:cs="Times New Roman"/>
        </w:rPr>
        <w:t>.</w:t>
      </w:r>
      <w:r w:rsidRPr="007A489C">
        <w:rPr>
          <w:rFonts w:ascii="Times New Roman" w:hAnsi="Times New Roman" w:cs="Times New Roman"/>
        </w:rPr>
        <w:t xml:space="preserve"> </w:t>
      </w:r>
      <w:r w:rsidR="000C06A9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Armatūros antikorozinei apsaugai prieš betono remontinius mišinius naudojamas</w:t>
      </w:r>
      <w:r w:rsidR="000C06A9" w:rsidRPr="007A489C">
        <w:rPr>
          <w:rFonts w:ascii="Times New Roman" w:hAnsi="Times New Roman" w:cs="Times New Roman"/>
        </w:rPr>
        <w:t>.</w:t>
      </w:r>
      <w:r w:rsidRPr="007A489C">
        <w:rPr>
          <w:rFonts w:ascii="Times New Roman" w:hAnsi="Times New Roman" w:cs="Times New Roman"/>
        </w:rPr>
        <w:t xml:space="preserve"> Vieno komponento koroziją stabdantis cementinis mišinys, skirtas armatūros strypų apsaugai (pvz. MAPEFER 1K), pasižymintis </w:t>
      </w:r>
      <w:r w:rsidR="000C06A9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tokiomis savybėmis:</w:t>
      </w:r>
    </w:p>
    <w:p w14:paraId="4C291819" w14:textId="7616E161" w:rsidR="000C06A9" w:rsidRPr="007A489C" w:rsidRDefault="007254E4" w:rsidP="0024772B">
      <w:pPr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  <w:noProof/>
          <w:lang w:val="lt-LT" w:eastAsia="lt-LT"/>
        </w:rPr>
        <w:lastRenderedPageBreak/>
        <w:drawing>
          <wp:inline distT="0" distB="0" distL="0" distR="0" wp14:anchorId="0DEC24ED" wp14:editId="3084EA22">
            <wp:extent cx="4355870" cy="2346466"/>
            <wp:effectExtent l="0" t="0" r="6985" b="0"/>
            <wp:docPr id="2127100626" name="Picture 1" descr="A white rectangular table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100626" name="Picture 1" descr="A white rectangular table with black text&#10;&#10;AI-generated content may be incorrect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74687" cy="2356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18C2A2" w14:textId="2D71BC3E" w:rsidR="007254E4" w:rsidRPr="007A489C" w:rsidRDefault="007254E4" w:rsidP="000C06A9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 xml:space="preserve">Strypų paruošimas: Siekiant užtikrinti, kad Mapefer 1K suteikiama antikorozinė apsauga būtų efektyvi, </w:t>
      </w:r>
      <w:r w:rsidR="000C06A9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aplink apdorojamus strypus turi būti pašalintas silpnas, pažeistas betonas ir nuo strypų turi būti nuvalyti riebalai, alyvos, rūdys ir birios dalelės. Iki švaraus metalo armatūros strypus rekomenduojama valyti</w:t>
      </w:r>
      <w:r w:rsidR="000C06A9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 xml:space="preserve">smėliasrove. Jei del logistikos priežasčių tai atlikti yra sudėtinga, strypai turi būti kruopščiai nuvalyti šepečiu. </w:t>
      </w:r>
      <w:r w:rsidR="000C06A9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 xml:space="preserve">Papildomi ar pakaitiniai strypai turi būti paruošti tokiu pat būdu. </w:t>
      </w:r>
      <w:r w:rsidR="000C06A9" w:rsidRPr="007A489C">
        <w:rPr>
          <w:rFonts w:ascii="Times New Roman" w:hAnsi="Times New Roman" w:cs="Times New Roman"/>
        </w:rPr>
        <w:t xml:space="preserve"> </w:t>
      </w:r>
    </w:p>
    <w:p w14:paraId="2F40B5C1" w14:textId="66D14DEE" w:rsidR="002F7891" w:rsidRPr="007A489C" w:rsidRDefault="007254E4" w:rsidP="000C06A9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Apsauginio betono sluoksnio atstatymas</w:t>
      </w:r>
    </w:p>
    <w:p w14:paraId="07A4FCA7" w14:textId="4765295D" w:rsidR="007254E4" w:rsidRPr="007A489C" w:rsidRDefault="007254E4" w:rsidP="0024772B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Suirusių betoninių konstrukcijų atstatymui naudojami R3 ir R4 klasės remontiniai mišiniai. Mišiniai</w:t>
      </w:r>
      <w:r w:rsidR="000C06A9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parenkami pagal remontuojamos konstrukcijos tipą</w:t>
      </w:r>
      <w:r w:rsidR="000C06A9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.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Vertikaliems ir horizontaliems remontuojamiems plotams, kur reikalingas remontas tiksotropiniu</w:t>
      </w:r>
      <w:r w:rsidR="000C06A9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(nenutekenčiu) remontiniu mišiniu, storiais iki 40mm vienu kartu, naudotinas R4 klasės greitai kietėjantis,</w:t>
      </w:r>
      <w:r w:rsidR="000C06A9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nesitraukiantis, tiksotropinis, pluoštu armuotas cementinis mišinys betono remontui (pvz. PLANITOP</w:t>
      </w:r>
      <w:r w:rsidR="000C06A9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SMOOTH &amp; REPAIR R4), pasižymintis tokiomis savybėmis:</w:t>
      </w:r>
    </w:p>
    <w:p w14:paraId="17B4A8AF" w14:textId="081CE061" w:rsidR="002F7891" w:rsidRPr="007A489C" w:rsidRDefault="007254E4" w:rsidP="0024772B">
      <w:pPr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  <w:noProof/>
          <w:lang w:val="lt-LT" w:eastAsia="lt-LT"/>
        </w:rPr>
        <w:drawing>
          <wp:inline distT="0" distB="0" distL="0" distR="0" wp14:anchorId="56D890A6" wp14:editId="606A1093">
            <wp:extent cx="5087389" cy="4414058"/>
            <wp:effectExtent l="0" t="0" r="0" b="5715"/>
            <wp:docPr id="784163382" name="Picture 1" descr="A table with text and imag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63382" name="Picture 1" descr="A table with text and images&#10;&#10;AI-generated content may be incorrect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09218" cy="4432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FDFA55" w14:textId="3472853D" w:rsidR="002F7891" w:rsidRPr="007A489C" w:rsidRDefault="00154DAC" w:rsidP="0024772B">
      <w:pPr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  <w:noProof/>
          <w:lang w:val="lt-LT" w:eastAsia="lt-LT"/>
        </w:rPr>
        <w:lastRenderedPageBreak/>
        <w:drawing>
          <wp:inline distT="0" distB="0" distL="0" distR="0" wp14:anchorId="286E5239" wp14:editId="695EA125">
            <wp:extent cx="5093241" cy="2693324"/>
            <wp:effectExtent l="0" t="0" r="0" b="0"/>
            <wp:docPr id="1246322217" name="Picture 1" descr="A white grid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322217" name="Picture 1" descr="A white grid with black text&#10;&#10;AI-generated content may be incorrect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95707" cy="2694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C14B8" w14:textId="1D3BE4F2" w:rsidR="00154DAC" w:rsidRPr="007A489C" w:rsidRDefault="00154DAC" w:rsidP="0024772B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Pagrindo paruošimas: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• Nuvalykite visą pažeistą ir atšokusį betoną ir paruoškite sveiką stiprų pagrindą pašiauštu paviršiumi. Reikia</w:t>
      </w:r>
      <w:r w:rsidR="000C06A9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nuvalyti visas anksčiau tvarkytas ir gerai neprilipusias vietas.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• Nuo betono ir armavimo strypų smėliasrove arba aukšto spaudimo vandens srove nuvalykite dulkes, rūdis,</w:t>
      </w:r>
      <w:r w:rsidR="000C06A9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cementinį pieną, riebalus, alyvą, dažus.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• Armavimo strypus padenkite Mapefer arba Mapefer 1K skiediniu taip, kaip aprašyta šių produktų techninių</w:t>
      </w:r>
      <w:r w:rsidR="0032713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duomenų lapuose. Prieš naudodami Planitop Smooth &amp; Repair R4 palaukite, kol Mapefer arba Mapefer 1K</w:t>
      </w:r>
      <w:r w:rsidR="0032713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sluoksnis visiškai išdžius.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• Sudrėkinkite pagrindą vandeniu.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• Palaukite, kol išgaruos vandens perteklius ir tik tuomet remontuokite paviršių su Planitop Smooth &amp; Repair</w:t>
      </w:r>
      <w:r w:rsidR="0032713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R4. Jei reikia, perteklinį vandenį nuo pagrindo pašalinkite suspaustu oru. Pagrindas turi būti sumirkęs</w:t>
      </w:r>
      <w:r w:rsidR="0032713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vandeniu, bet ant jo negali būti stovinčio vandens.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</w:p>
    <w:p w14:paraId="6DA000AA" w14:textId="57EA43CC" w:rsidR="00154DAC" w:rsidRPr="007A489C" w:rsidRDefault="00154DAC" w:rsidP="0024772B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Darbų eiga: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Skiedinį tepkite lygia mentele vienu 3 – 40 mm sluoksniu, nenaudodami klojinių. Jeigu reikalingas galutinis</w:t>
      </w:r>
      <w:r w:rsidR="0032713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lygus apdailinis paviršius, skiediniui pradėjus stingti užtrinkite paviršių glaistykle su kempine. Laikas iki</w:t>
      </w:r>
      <w:r w:rsidR="0032713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užtrynimo priklauso nuo aplinkos oro sąlygų.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Horizontaliems (pvz. eismo veikiamos grindys) remontuojamiems plotams, kur reikalingas remontas iki</w:t>
      </w:r>
      <w:r w:rsidR="0032713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50mm vienu kartu (arba didesniais storiais, pridedant žvyro) ir/arba tinkamumas intensyviam eismui,</w:t>
      </w:r>
      <w:r w:rsidR="0032713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naudotinas greito stingimo, didelio takumo R4 klasės liejamas remontinis mišinys (pvz. MAPEGROUT SV),</w:t>
      </w:r>
      <w:r w:rsidR="0032713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pasižymintis tokiomis savybėmis</w:t>
      </w:r>
      <w:r w:rsidR="00327131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</w:t>
      </w:r>
    </w:p>
    <w:p w14:paraId="012FFAA5" w14:textId="0FD0B897" w:rsidR="00154DAC" w:rsidRPr="007A489C" w:rsidRDefault="00154DAC" w:rsidP="0024772B">
      <w:pPr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  <w:noProof/>
          <w:lang w:val="lt-LT" w:eastAsia="lt-LT"/>
        </w:rPr>
        <w:lastRenderedPageBreak/>
        <w:drawing>
          <wp:inline distT="0" distB="0" distL="0" distR="0" wp14:anchorId="554630D3" wp14:editId="00CC02CC">
            <wp:extent cx="5128704" cy="5082980"/>
            <wp:effectExtent l="0" t="0" r="0" b="3810"/>
            <wp:docPr id="205942239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9422392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28704" cy="508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328061" w14:textId="77777777" w:rsidR="002F7891" w:rsidRPr="007A489C" w:rsidRDefault="002F7891" w:rsidP="0024772B">
      <w:pPr>
        <w:spacing w:line="240" w:lineRule="auto"/>
        <w:rPr>
          <w:rFonts w:ascii="Times New Roman" w:hAnsi="Times New Roman" w:cs="Times New Roman"/>
          <w:lang w:val="lt-LT"/>
        </w:rPr>
      </w:pPr>
    </w:p>
    <w:p w14:paraId="70043050" w14:textId="77777777" w:rsidR="00154DAC" w:rsidRPr="007A489C" w:rsidRDefault="00154DAC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 xml:space="preserve">Pagrindo paruošimas: </w:t>
      </w:r>
    </w:p>
    <w:p w14:paraId="6BBE51D7" w14:textId="77777777" w:rsidR="00154DAC" w:rsidRPr="007A489C" w:rsidRDefault="00154DAC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 xml:space="preserve">• Pašalinkite pažeistas betono ar kitas liekanas, kad liktų tvirtas ir pašiauštas paviršius. </w:t>
      </w:r>
    </w:p>
    <w:p w14:paraId="7F568AC8" w14:textId="77777777" w:rsidR="00154DAC" w:rsidRPr="007A489C" w:rsidRDefault="00154DAC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 xml:space="preserve">• Paruošto pagrindo paviršius turi būti nelygus, pašiauštas ir turėti bent 5 mm gylio paviršiaus nelygumus. </w:t>
      </w:r>
    </w:p>
    <w:p w14:paraId="2C7D1D8E" w14:textId="62E2BA16" w:rsidR="00154DAC" w:rsidRPr="007A489C" w:rsidRDefault="00154DAC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 xml:space="preserve">• Panaikinti visų medžiagų, tokių kaip dažai, alyvos, milteliai ir pan., likučius nuo betono ir atidengtų </w:t>
      </w:r>
      <w:r w:rsidR="00327131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 xml:space="preserve">armatūros strypų, Šio medžiagos neturi trukdyti Mapegrout SV sukibimui su pagrindu. </w:t>
      </w:r>
    </w:p>
    <w:p w14:paraId="731CF6A9" w14:textId="72517D08" w:rsidR="00154DAC" w:rsidRPr="007A489C" w:rsidRDefault="00154DAC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 xml:space="preserve">• Apipilkite pagrindą vandeniu. Prieš pilant mišinį palaukite , kol vandens perteklius Išgaruos, arba pašalinkite jį (pvz. naudodami suspausto oro srovę). </w:t>
      </w:r>
    </w:p>
    <w:p w14:paraId="4DEFFE28" w14:textId="38AE9CD7" w:rsidR="00154DAC" w:rsidRPr="007A489C" w:rsidRDefault="00154DAC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 xml:space="preserve">Darbų eiga: Du Mapefer 1K sluoksnius užteptike teptuku. Antrasis sluoksnis gali būti tepamas praėjus </w:t>
      </w:r>
      <w:r w:rsidR="00327131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 xml:space="preserve">maždaug 2 valandom po pirmo sluoksnio užtepimo ir pageidautina per 24 valandas. Rekomenduojama, kad </w:t>
      </w:r>
      <w:r w:rsidR="00F00311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 xml:space="preserve">strypų paviršiai būtų padengti vientisu homogenišku sluoksniu. Tai nėra sudėtinga, nes tepti Mapefer 1K yra </w:t>
      </w:r>
      <w:r w:rsidR="00F00311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 xml:space="preserve">ypač lengva. Dviejų sluoksnių storis turėtų būti 2 mm. Neišvengiamai šalia strypų esantis betonas taip pat </w:t>
      </w:r>
      <w:r w:rsidR="00F00311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 xml:space="preserve">gali būti nudažytas. Tai nesukels jokių problemų, nes Mapefer 1K labai pagerina sukibimą su visais </w:t>
      </w:r>
      <w:r w:rsidR="00F00311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 xml:space="preserve">skiediniais. Darbai remontiniais mišiniais (pvz. Mapegrout linijos produktai) gali būti atliekami ant </w:t>
      </w:r>
      <w:r w:rsidR="00F00311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 xml:space="preserve">sukietėjusio Mapefer 1K maždaug po 6 valandų esant +20°C. </w:t>
      </w:r>
    </w:p>
    <w:p w14:paraId="6D854547" w14:textId="77777777" w:rsidR="00F00311" w:rsidRPr="007A489C" w:rsidRDefault="00F00311" w:rsidP="0024772B">
      <w:pPr>
        <w:spacing w:line="240" w:lineRule="auto"/>
        <w:rPr>
          <w:rFonts w:ascii="Times New Roman" w:hAnsi="Times New Roman" w:cs="Times New Roman"/>
        </w:rPr>
      </w:pPr>
    </w:p>
    <w:p w14:paraId="0E102E3A" w14:textId="731D40A9" w:rsidR="00CA4514" w:rsidRPr="007A489C" w:rsidRDefault="00CA4514" w:rsidP="0024772B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lastRenderedPageBreak/>
        <w:t>Apdailinis glaistymas /betono porų glaistymas / ypač smulkių pažeidimų</w:t>
      </w:r>
      <w:r w:rsidR="0097484A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remontas</w:t>
      </w:r>
    </w:p>
    <w:p w14:paraId="3FFB2AB8" w14:textId="70F64AD1" w:rsidR="00CA4514" w:rsidRPr="007A489C" w:rsidRDefault="00CA4514" w:rsidP="0024772B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Defektams ir monolitinio betono paviršiams remontuoti, kur reikalingas ypač smulkus sluoksnis (0-3mm)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arba apdailinis glaistymas atitinkantis monolitinio betono vaizdą naudotinas labai smulkus dekoratyvinis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remontinis glaistas nepaslepiantis betono tekstūros (pvz. PLANITOP FINE FINISH), pasižymintis tokiomis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savybėmis:</w:t>
      </w:r>
    </w:p>
    <w:p w14:paraId="107A65E3" w14:textId="48CD758C" w:rsidR="002F7891" w:rsidRPr="007A489C" w:rsidRDefault="00CA4514" w:rsidP="0024772B">
      <w:pPr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  <w:noProof/>
          <w:lang w:val="lt-LT" w:eastAsia="lt-LT"/>
        </w:rPr>
        <w:drawing>
          <wp:inline distT="0" distB="0" distL="0" distR="0" wp14:anchorId="0D235F25" wp14:editId="730D1BA3">
            <wp:extent cx="5143946" cy="2728196"/>
            <wp:effectExtent l="0" t="0" r="0" b="0"/>
            <wp:docPr id="144134413" name="Picture 1" descr="A white table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34413" name="Picture 1" descr="A white table with black text&#10;&#10;AI-generated content may be incorrect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43946" cy="2728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1AAF1" w14:textId="5E2C9948" w:rsidR="002D6330" w:rsidRPr="007A489C" w:rsidRDefault="002D6330" w:rsidP="0024772B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Pagrindo paruošimas: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Pagrindas turi būti nepriekaištingai švarus ir tvirtas. Nuo pagrindo elektriniais įrankiais nuvalykite 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visa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atšokusį nuo paviršiaus sluoksnį ir ruošiamą tinkuoti vietą nuplaukite vandeniu. Jeigu liks dulkių ar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nešvarumu, tinkas gerai neprikibs. Palaukite, kol nuo paviršiaus išgaruos visa drėgmė ir tik tuomet tepkite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Planitop Fine Finish. Jei reikia, perteklinį vandenį nuo pagrindo pašalinkite suspaustu oru arba kempine.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Pagrindas turi būti sumirkęs vandeniu, bet jo paviršius turi būti sausas (vandens prisotintas sausas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paviršius). Niekada nenaudokite Planitop Fine Finish tose vietose, kur būna paviršinio vandens. Jei nuvalius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pagrindą ant jo dar lieka smulkių dalelių, tai reiškia, kad trūksta sukibimo. Smulkioms dalelėms surišti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naudokite tinkamą gruntą.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Darbų eiga: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Gumine arba plona plienine glaistykle paskleiskite tinką iki 3 mm storio sluoksniu ant paruošto paviršiaus.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Po kelių minučių išlyginkite Planitop Fine Finish sluoksnį ta pačia glaistykle arba glaistykle su kempine.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Saulėtu ar vėjuotu oru arba labai karštose vietose pradėjusį stingti tinką (kai palietus atrodo sausas)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papurkškite vandeniu. Purkškite vandeniu dar kelias dienas, kol tinkas visiškai sukietės, kad per greitai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džiūdamas jis nepradėtų trauktis ir neatsirastų įtrūkimų.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</w:p>
    <w:p w14:paraId="7342261D" w14:textId="4A9471AD" w:rsidR="002D6330" w:rsidRPr="007A489C" w:rsidRDefault="002D6330" w:rsidP="0024772B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Gelžbetoninių ir betoninių konstrukcijų paviršių apsauga nuo žalingo aplinkos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  <w:t>poveikio</w:t>
      </w:r>
      <w:r w:rsidR="00262AE2" w:rsidRPr="007A489C">
        <w:rPr>
          <w:rFonts w:ascii="Times New Roman" w:eastAsia="Times New Roman" w:hAnsi="Times New Roman" w:cs="Times New Roman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Hidrofobinis impregnavimas – kai reikalinga apsauga nekeičiant betoninio paviršiaus</w:t>
      </w:r>
      <w:r w:rsidR="00262AE2"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estetinės išvaizdos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Ši techninė specifikacija apibrėžia visų tipų betoninių ir gelžbetoninių paviršių apsaugą (pvz. 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B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etoniniai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fasadai, atraminės sienos, automobilių stovėjimo aikštelės/parkingai, garažai, tiltų konstrukcijos ir pan.), kai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šie paviršiai yra veikiami drėgmės, ledo tirpinimo druskų ir/arba šalčio-šilumos ciklų poveikių. Tokiu atveju,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remiantis EN 1504-2 nurodymais, paviršius apdorojamas apsauginiu, vandenį atstumiančiu, gryno silano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pagrindo impregnantu, pasižyminčiu tokiomis savybėmis (pvz. PLANISEAL WR100)</w:t>
      </w:r>
    </w:p>
    <w:p w14:paraId="148A39DE" w14:textId="589B92ED" w:rsidR="002F7891" w:rsidRPr="007A489C" w:rsidRDefault="002D6330" w:rsidP="0024772B">
      <w:pPr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  <w:noProof/>
          <w:lang w:val="lt-LT" w:eastAsia="lt-LT"/>
        </w:rPr>
        <w:lastRenderedPageBreak/>
        <w:drawing>
          <wp:inline distT="0" distB="0" distL="0" distR="0" wp14:anchorId="63607A5E" wp14:editId="3CFC196A">
            <wp:extent cx="5509737" cy="1005927"/>
            <wp:effectExtent l="0" t="0" r="0" b="3810"/>
            <wp:docPr id="64549568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49568" name="Picture 1" descr="A screenshot of a computer&#10;&#10;AI-generated content may be incorrect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09737" cy="100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A8AE57" w14:textId="13AE43CA" w:rsidR="002F7891" w:rsidRPr="007A489C" w:rsidRDefault="002D6330" w:rsidP="0024772B">
      <w:pPr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  <w:noProof/>
          <w:lang w:val="lt-LT" w:eastAsia="lt-LT"/>
        </w:rPr>
        <w:drawing>
          <wp:inline distT="0" distB="0" distL="0" distR="0" wp14:anchorId="1F6B4D17" wp14:editId="2C025EA8">
            <wp:extent cx="5502117" cy="3322608"/>
            <wp:effectExtent l="0" t="0" r="3810" b="0"/>
            <wp:docPr id="705429836" name="Picture 1" descr="A table with text and numb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429836" name="Picture 1" descr="A table with text and numbers&#10;&#10;AI-generated content may be incorrect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02117" cy="3322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0536C" w14:textId="0E34D417" w:rsidR="002D6330" w:rsidRPr="007A489C" w:rsidRDefault="002D6330" w:rsidP="0024772B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Įsitikinkite, ar betono paviršius nesušalęs, ir ar per artimiausias 12 valandų nebus lietaus ir temperatūra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nenukris žemiau +5°C. Planiseal WR 100 efektyvumas priklauso nuo produkto įsiskverbimo gylio, o jis savo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ruožtu priklauso nuo betono įgeriamumo. Ant didelių plotų produktą galima purkšti žemo slėgio beoriu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purkštuvu, o ant mažesnių plotų jis tepamas voleliu. Rekomenduojame produktą tepti dviem sluoksniais,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kad jis geriau pasiskirstytų. Antrąjį sluoksnį reikia tepti, kol pirmasis dar neišdžiuvęs, bet jau įsigėręs į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pagrindą. Produkto perteklių</w:t>
      </w:r>
      <w:r w:rsidR="00262AE2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pašalinkite voleliu, kol produktas dar neišdžiuvęs. Produkto džiuvimo laikas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priklauso nuo aplinkos temperatūros ir pagrindo temperatūros bei įgeriamumo. Nedenkite Planiseal WR 100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produktu gerai nesustingusio betono. Produktas negalės gerai įsiskverbti pro dar drėgno betono vietas.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Apsauginis dažymas elastingų dažų sistema – kai reikalinga apsauga / padengimas su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  <w:t>konkrečia spalva (pagal RAL), taip pat apsauga perdengianti betone atirandančius</w:t>
      </w:r>
      <w:r w:rsidR="005F44CF"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mikroplyšius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Vertikalių betoninių sienų, lubų, fasadų ir kitų eismo neveikiamų paviršių apsaugai nuo agresyvios aplinkos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poveikio gali būti naudojama elastingų dažų sistema, susidedanti iš akrilinių dervų gruntinio sluksnio ir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elastingų akrilinių dervų pagrindo dažų. Akrilinis vandens pagrindo gruntas turi paižymėti tokiomis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savybėmis (pvz. MALECH):</w:t>
      </w:r>
    </w:p>
    <w:p w14:paraId="6A38FA44" w14:textId="1BB93DC4" w:rsidR="002F7891" w:rsidRPr="007A489C" w:rsidRDefault="002D6330" w:rsidP="0024772B">
      <w:pPr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  <w:noProof/>
          <w:lang w:val="lt-LT" w:eastAsia="lt-LT"/>
        </w:rPr>
        <w:lastRenderedPageBreak/>
        <w:drawing>
          <wp:inline distT="0" distB="0" distL="0" distR="0" wp14:anchorId="494E9B36" wp14:editId="48D1E3BF">
            <wp:extent cx="5578323" cy="2149026"/>
            <wp:effectExtent l="0" t="0" r="3810" b="3810"/>
            <wp:docPr id="620693325" name="Picture 1" descr="A close-up of a lis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693325" name="Picture 1" descr="A close-up of a list&#10;&#10;AI-generated content may be incorrect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8323" cy="2149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08C12" w14:textId="23B39E8D" w:rsidR="002F7891" w:rsidRPr="007A489C" w:rsidRDefault="002D3451" w:rsidP="005F44CF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 xml:space="preserve">Pagrindo paruošimas: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Nauji paviršiai, kuriuos ruošiamasi apdoroti ar taisyti remontiniais mišiniais, turi būti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visiškai švarūs, tvirti ir sausi. Pašalinkite nuo paviršiaus visus alyvų, riebalų ar bet kokių palaidų 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medžiaga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likučius. Esant nelygiam pagrindui jį reikia išlyginti ir užsandarinti visas porėtas vietas (pagrindo remontą žr,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šios TSK 1-ą dalį).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 xml:space="preserve">Grunto naudojimas: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Prieš naudojimą gerai išmaišykite MALECH ir tepkite jį teptuku, voleliu arba purkškite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purkštuvu. Apsaugokite gruntą nuo kritulių bent pirmas 12 valandų po jo sluoksnio įrengimo. MALECH gali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būti dažomas maždaug 24 valandos po jo įrengimo (laikas gali svyruoti priklausomai nuo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aplinkos sąlygų).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Gruntuotas pagrindas dažomas elastingais, akrilinių dervų pagrindo dažais vandens dispersijoje:</w:t>
      </w:r>
      <w:r w:rsidRPr="007A489C">
        <w:rPr>
          <w:rFonts w:ascii="Times New Roman" w:hAnsi="Times New Roman" w:cs="Times New Roman"/>
          <w:noProof/>
          <w:lang w:val="lt-LT" w:eastAsia="lt-LT"/>
        </w:rPr>
        <w:drawing>
          <wp:inline distT="0" distB="0" distL="0" distR="0" wp14:anchorId="53551020" wp14:editId="78B09B13">
            <wp:extent cx="4229100" cy="5082274"/>
            <wp:effectExtent l="0" t="0" r="0" b="4445"/>
            <wp:docPr id="14368357" name="Picture 1" descr="A white sheet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8357" name="Picture 1" descr="A white sheet with black text&#10;&#10;AI-generated content may be incorrect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233359" cy="5087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D0B005" w14:textId="3CD64C15" w:rsidR="002F7891" w:rsidRPr="007A489C" w:rsidRDefault="005F44CF" w:rsidP="0024772B">
      <w:pPr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  <w:noProof/>
          <w:lang w:val="lt-LT" w:eastAsia="lt-LT"/>
        </w:rPr>
        <w:lastRenderedPageBreak/>
        <w:drawing>
          <wp:inline distT="0" distB="0" distL="0" distR="0" wp14:anchorId="34FCEEE3" wp14:editId="66655C9E">
            <wp:extent cx="4305673" cy="3010161"/>
            <wp:effectExtent l="0" t="0" r="0" b="0"/>
            <wp:docPr id="138934357" name="Picture 1" descr="A white and black table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934357" name="Picture 1" descr="A white and black table with black text&#10;&#10;AI-generated content may be incorrect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305673" cy="3010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C4D344" w14:textId="69485063" w:rsidR="002D3451" w:rsidRPr="007A489C" w:rsidRDefault="002D3451" w:rsidP="0024772B">
      <w:pPr>
        <w:spacing w:after="0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 xml:space="preserve">Produkto paruošimas: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Atskieskite ELASTOCOLOR PAINT 10-15% vandens ir maišykite naudodami mažo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greičio maišytuvą, kol jie visiškai susimaišys. Kai paruošiami tiktai daliniai kiekiai, rekomenduotina išmaišyti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ELASTOCOLOR PAINT jų originalioje pakuotėje prieš pilant reikiamą kiekį.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 xml:space="preserve">Pagrindo paruošimas: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Norint, kad paviršiai būtų apsaugoti ELASTOCOLOR PAINT, jie turi būti visiškai švarūs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ir tvirti, todėl prieš tai juos reikia apdoroti gruntu MALECH. Pirminis paviršius neturi blizgėti. Prieš užtepant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pirminį sluoksnį, sutvarkykite visas vietas, kur betonas yra prastos būklės, panaudojant MAPEGROUT arba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PLANITOP serijos remontinius mišinius (žr. šios TK 1-ą dalį), kuriuose naudojamas pluoštu sustiprintas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skiedinys su kontroliuojamu susitraukimu. Pilnai nuvalykite visus purvo, dulkių, riebalų, alyvos, dažų,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druskos išskyrų, pelėsių ir samanų likučius, kurie galėtų trukdyti ELASTOCOLOR PAINT prasiskverbti į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pagrindą. Pasirenkant, kurį valymo ciklą naudoti seniems paviršiams, tai priklauso nuo nešvarumų rūšies,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bet dažniausiai pakanka šalto vandens. Jeigu ant paviršių esama alyvos ar riebalų, rekomenduojama valyti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juos karštu vandeniu arba garais. Taip pat galima naudoti smėliasrovę. Jeigu paviršius nėra purvinas, jį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paprasčiausiai nuvalyti kietu šepečiu ir nupūsti dulkes suspausto oro srove. ELASTOCOLOR PAINT galima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tepti ant tinko arba betono su kapiliariniais įtrūkimais (netgi plačiai pasklidusiais) be jokio ypatingo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pasiruošimo. Gilesnius arba platesnius negu 0,2mm tarpus reikia atverti šlifuokliu ir užsandarinti naudojant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MAPEFLEX AC4 prieš užtepant ELASTOCOLOR PAINT. Platesnius negu 0,5 mm tarpus reikia atverti ir užpildyti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MAPEFLEX AC4. ELASTOCOLOR PAINT galima tepti tik ant sauso pagrindo.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 xml:space="preserve">Dažų naudojimas: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ELASTOCOLOR PAINT galima tepti įprastais būdais: teptuku, voleliu arba užpurkšti ant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paruošto pagrindo. Norėdami tinkamai padengti paviršius, užtepkite bent du sluoksnius. Esant normaliai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drėgmei ir temperatūrai, palaukite 24 valandas prieš kiekvieną sluoksnį ir visais atvejais tik tada, kai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ankstesnis sluoksnis visiškai išdžiūsta. Užpurkšdami</w:t>
      </w:r>
      <w:r w:rsidR="005F44CF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naudokite beorę sistemą, užtepus pirmą sluoksn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į.</w:t>
      </w:r>
    </w:p>
    <w:p w14:paraId="522418CB" w14:textId="77777777" w:rsidR="00C86B7D" w:rsidRPr="007A489C" w:rsidRDefault="00C86B7D" w:rsidP="0024772B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</w:p>
    <w:p w14:paraId="1B918083" w14:textId="77777777" w:rsidR="00C86B7D" w:rsidRPr="007A489C" w:rsidRDefault="004B2A30" w:rsidP="0024772B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GELŽBETONINIŲ KONSTRUKCIJŲ HIDROIZOLIAVIMAS</w:t>
      </w:r>
    </w:p>
    <w:p w14:paraId="61B214F8" w14:textId="561B4882" w:rsidR="004B2A30" w:rsidRPr="007A489C" w:rsidRDefault="00C86B7D" w:rsidP="0024772B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1.</w:t>
      </w:r>
      <w:r w:rsidR="004B2A30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Atliekamas vidaus gelžbetoninių sienų lyginimas naudojant NIVOPLAN PLUS mišinį. Siekiant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</w:t>
      </w:r>
      <w:r w:rsidR="004B2A30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agerinti jo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="004B2A30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sukibimo savybes, padaryti jį mažiau įgeriantį, mišinį rekomenduojama maišyti su sintetinio kaučiuko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="004B2A30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lateksu PLANICRETE. (Vienas 25kg Nivoplan Plusmaišas turėtų būti sumaišytas su 2,75 -3 litrais vandens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="004B2A30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ir 1,25 litrais Planicrete). Šia sistema vienu kartu galima lyginti 3-50mm storiu.</w:t>
      </w:r>
      <w:r w:rsidR="004B2A30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2. Ant išlyginto pagrindo dengiama cementinė elastinga, atspari neigiamam slėgiui, MAPELASTIC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="004B2A30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FOUNDATION. Prieš naudojant MEPELASTIC FOUNDATION, paruoštas </w:t>
      </w:r>
      <w:r w:rsidR="004B2A30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lastRenderedPageBreak/>
        <w:t>pagrindas gruntuojaas gruntu</w:t>
      </w:r>
      <w:r w:rsidR="004B2A30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PRIMER 3296.</w:t>
      </w:r>
      <w:r w:rsidR="004B2A30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3. Apdailą vykdyti su garams laidžiom medžiagom, užtikrinti gera patalpų vėdinimą. Taip yra todėl, kad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="004B2A30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hidroizoliavimo sistema nelaidi vadneniui, tačiau laidi vandens garams.</w:t>
      </w:r>
    </w:p>
    <w:p w14:paraId="1B592540" w14:textId="1B898B92" w:rsidR="00C86B7D" w:rsidRPr="007A489C" w:rsidRDefault="004B2A30" w:rsidP="00C86B7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Pagrindo išlyginimas</w:t>
      </w:r>
      <w:r w:rsidR="00C86B7D" w:rsidRPr="007A489C">
        <w:rPr>
          <w:rFonts w:ascii="Times New Roman" w:eastAsia="Times New Roman" w:hAnsi="Times New Roman" w:cs="Times New Roman"/>
          <w:kern w:val="0"/>
          <w14:ligatures w14:val="none"/>
        </w:rPr>
        <w:t>-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Klasifikavimas laikantis en 13813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Nivoplan Plus yra cementinis išlyginamasis skiedinys, naudojamas pagal šio techninio duomenų lapo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Rekomendacijas klasifikuojamas kaip CT - C20 - F5 -A1fl ir atitinka EN 13813 standartą.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Naudojimas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Nivoplan Plus skiedinys tinka lyginti vertikalius ir horizontalius paviršius pastatų viduje ir išorėje, taip pat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tinka vietinių grindų paviršių nelygumų, šiurkščių grindų lyginimui ir remontui. Skiedinys naudojamas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pagrindui paruošti prieš klojant keramines plyteles, natūralų akmenį bei kitas medžiagas. Sluoksnių storiai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nuo 3 iki 50 mm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Techninės charakteristikos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Nivoplan Plus yra pilkos spalvos milteliai, į kurių sudėtį įeina cementas, atrinkti užpildai, sintetinės dervos ir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specialūs priedai sukurti pagal formulę MAPEI tyrimų laboratorijose. Nivoplan Plus sumaišius su vandeniu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gaunamas mišinys, kuris yra lengvai tepamas ant vertikalių ir horizontalių paviršių. Mišinys turėtų būti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tepamas mentele arba purškimo mašina. Techniniai Nivoplan Plus parametrai, tokie kaip sukibimas su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paviršiumi, atsparumas dilimui ir mechaninis stiprumas gali būti modifikuoti ipilant į mišinį Planicrete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sintetinio kaučiuko latekso. Maksimalus Planicrete kiekis yra 1.25 l vienam 25 kg išlyginamojo Nivoplan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mišinio maišui (Planicrete turi būti naudojamas kaip dalinis vandens pakaitalas).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</w:p>
    <w:p w14:paraId="09E9F1F2" w14:textId="13D5D4D7" w:rsidR="004B2A30" w:rsidRPr="007A489C" w:rsidRDefault="004B2A30" w:rsidP="0024772B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Paruošimo ir naudojimo saugos nurodymai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Nivoplan Plus sudėtyje yra cemento. Esant tiesioginiam kontaktui su prakaituota oda ar kitais kūno skysčiais,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gali sukelti alergines, šarmines reakcijas. Gali stipriai pakenkti akims. Naudokite apsaugines pirštines,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apsauginius akinius/veido kaukę. Dėl papildomos informacijos žiūrėkite produkto saugumo duomenų lapą.</w:t>
      </w:r>
    </w:p>
    <w:p w14:paraId="6E824D96" w14:textId="0CDAC2FE" w:rsidR="002F7891" w:rsidRPr="007A489C" w:rsidRDefault="004B2A30" w:rsidP="0024772B">
      <w:pPr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  <w:noProof/>
          <w:lang w:val="lt-LT" w:eastAsia="lt-LT"/>
        </w:rPr>
        <w:drawing>
          <wp:inline distT="0" distB="0" distL="0" distR="0" wp14:anchorId="3F773535" wp14:editId="69EFA116">
            <wp:extent cx="4351397" cy="1676545"/>
            <wp:effectExtent l="0" t="0" r="0" b="0"/>
            <wp:docPr id="320934381" name="Picture 1" descr="A table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934381" name="Picture 1" descr="A table with black text&#10;&#10;AI-generated content may be incorrect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351397" cy="167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6EC4F" w14:textId="7C22A786" w:rsidR="002F7891" w:rsidRPr="007A489C" w:rsidRDefault="004B2A30" w:rsidP="0024772B">
      <w:pPr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  <w:noProof/>
          <w:lang w:val="lt-LT" w:eastAsia="lt-LT"/>
        </w:rPr>
        <w:drawing>
          <wp:inline distT="0" distB="0" distL="0" distR="0" wp14:anchorId="264549EF" wp14:editId="5D223809">
            <wp:extent cx="4313294" cy="1234547"/>
            <wp:effectExtent l="0" t="0" r="0" b="3810"/>
            <wp:docPr id="726349125" name="Picture 1" descr="A table with black and white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349125" name="Picture 1" descr="A table with black and white text&#10;&#10;AI-generated content may be incorrect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313294" cy="1234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9C87FD" w14:textId="77777777" w:rsidR="002143A3" w:rsidRPr="007A489C" w:rsidRDefault="002143A3" w:rsidP="0024772B">
      <w:pPr>
        <w:spacing w:line="240" w:lineRule="auto"/>
        <w:rPr>
          <w:rFonts w:ascii="Times New Roman" w:hAnsi="Times New Roman" w:cs="Times New Roman"/>
          <w:lang w:val="lt-LT"/>
        </w:rPr>
      </w:pPr>
    </w:p>
    <w:p w14:paraId="50D608D9" w14:textId="77777777" w:rsidR="002143A3" w:rsidRPr="007A489C" w:rsidRDefault="002143A3" w:rsidP="0024772B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Cementinės hidroizoliacinės dangos dengimas</w:t>
      </w:r>
    </w:p>
    <w:p w14:paraId="59E262AB" w14:textId="59ADAC98" w:rsidR="002143A3" w:rsidRPr="007A489C" w:rsidRDefault="002143A3" w:rsidP="0024772B">
      <w:pPr>
        <w:spacing w:after="0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Betoninių ir mūrinių konstrukcijų, veikiamų tiek teigiamo, tiek neigiamo hidrostatinio vandens slėgio,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hidroizoliacijai. Rekomenduojamas pamatų konstrukcijoms, parkingams ir kitoms požeminėms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konstrukcijoms, kanalams, baseinams ir tt.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lastRenderedPageBreak/>
        <w:t>Keletas panaudojimo pavyzdžių: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sym w:font="Symbol" w:char="F0B7"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Atraminių gelžbetoninių sienų hidroizoliacija.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sym w:font="Symbol" w:char="F0B7"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Požeminių automobilių stovėjimo aikštelių, rūsių, baseinų, šulinių ir kitų konstrukcijų veikiamų tiek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teigiamo, tiek neigiamo hidrostatinio vandens slėgio, hidroizoliacijai.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sym w:font="Symbol" w:char="F0B7"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Surenkamų pamatų/sienų blokų, apdorotų tinkamu MAPEI skiediniu, hidroizoliacijai.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Techninės savybės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Mapelastic Foundation yra dviejų komponentų cemento rišamosios medžiagos, smulkiai suskaldytų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pasirinktų užpildų, specialių priedų ir sintetinių vandenyje ištirpintų polimerų pagrindo skiedinys, sumaišytas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pagal MAPEI tyrimų laboratorijose sukurtą formulę. Kai du komponentai sumaišomi, gaunamas plastiškos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konsistencijos mišinys, kurį lengva užtepti net ant vertikalių paviršių tepant 2 mm storio sluoksnį. Dėl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aukštos kokybės sintetinių dervų sudėties ir kokybės Mapelastic Foundation vulkanizuotas sluoksnis visada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išlieka elastingas esant bet kokioms aplinkoms sąlygoms. Mišinys yra tiksotropinis, dėl to sumažėja atliekų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tepant mišinį voleliu. Mapelastic Foundation yra visiškai nepralaidus esant teigiamam vandens slėgiui ir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nepralaidus vandeniui esant iki 1,5 barų neigiamam (15 m vandens stulpas) vandens slėgiui bei yra atsparus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ledo tirpinimo druskų, sulfatų ir chloridų cheminiam poveikiui. Mapelastic Foundation turi puikias sukibimo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su visais cementiniais paviršiais savybes, jei jie buvo tinkami paruošti. Visos aukščiau paminėtos savybės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užtikrina, kad Mapelastic Foundation apsaugotos ir hidroizoliuotos konstrukcijos tarnaus ilgai ir patikimai.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Mapelastic Foundation atitinka reikalavimus, nurodytus EN 1504-9 („Betoninių konstrukcijų apsaugos ir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remonto produktai bei sistemos. Apibrėžtys, reikalavimai, kokybės kontrolė ir atitikties įvertinimas. Bendrieji</w:t>
      </w:r>
      <w:r w:rsidR="00C86B7D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produktų ir sistemų naudojimo principai“), ir minimalius reikalavimus, keliamus EN 1504-2 pagal PI, MC ir IR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principus („Betono paviršiaus apsaugos sistemos“).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Naudojimo procedūra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  <w:t>Pagrindo paruošimas: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A) Teigiamas vandens slėgis (vanduo veikia tiesiogiai į hidroizoliacinį sluoksnį). Apdirbami paviršiai turi būti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tvirti ir idealiai švarūs. Nuvalykite visas cemento ir atsisluoksniavusias daleles, miltelių likučius, tepalus, alyvą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ir kitas sukibimą mažinančias medžiagas aukšto slėgio smėlio srove arba nuplaukite aukšto spaudimo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vandens čiurkšle. Jei konstrukcija, kurią rengiatės padengti ir izoliuoti nuo vandens naudodami Mapelastic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Foundation, yra prastos būklės, pašalinkite pažeistas dalis rankiniu ar mechaniniu būdu trindami arba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naudodami aukšto slėgio vandens srovę. Pastarosios dvi technikos, kuriose naudojamas aukšto spaudimo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vanduo, ypač rekomenduojamos, nes nepažeidžiami armatūros strypai ir konstrukcijos nėra veikiamos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vibracijos, dėl kurios galėtų suskilti šalia esantis betonas. Visiškai pašalinus rūdis aukšto slėgio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smėlio srove,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atlikite pataisymus išmaišytu Mapegrout serijos skiediniu. Prieš dengiant Mapelastic Foundation,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nugruntuokite pagrindą sluoksniu Primer 3296 akrilinio grunto, skirto sustiprinti pagrindą ir pagerinti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sukibimą. Gruntas turi būti skiedžiamas santykiu 1:1 su vandeniu ir tepamas teptuku arba voleliu.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B) Neigiamas vandens slėgis (vanduo skverbiasi per pagrindą ir veikia hidroizoliacinį sluoksnį).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Nuvalykite visas cemento ir atsisluoksniavusias daleles, miltelių likučius, tepalus, alyvą ir kitas sukibimą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mažinančias medžiagas aukšto slėgio smėlio srove arba nuplaukite aukšto spaudimo vandens čiurkšle.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 xml:space="preserve">Pašalinkite visas žvyro sankupas ir užtaisykite plyšius naudodami Mapegrout 430. 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Konstrukciniai sujungimai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,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plyšiai gelžbetonio konstrukcijose, angos aplink vamzdžius, einančius kiaurai gelžbetonines konstrukcijas,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turi būti užsandarinti naudojant Mapeproof Swell. Norint užtaisyti plyšius betoniniuose konstrukciniuose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sujungimuose, mechaniniu būdu išardykite remontuojamą zoną iki 60mm gylio. Panaudokite Mapeproof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Swell ir apribokite jo plėtimąsi naudodami 6cm pločio Mapegrout 430 barjerą. Esant nuolat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besiskverbiančiam vandeniui, sulaikykite jo srovę naudodami Lamposilex ir toliau tęskite darbus pagal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aukščiau aprašytą darbų eigą. Klojant vamzdžius, einančius kiaurai gelžbetonines konstrukcijas,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lastRenderedPageBreak/>
        <w:t>užtaisykite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angas aplink vamzdžius naudodami Mapeproof Swell ir apribokite jo plėtimąsi pagal aukščiau aprašytą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procedūrą. Esant vietiniam vandens skverbimuisi stabdykite srovę naudodami Lamposilex skiedinį. Prieš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dengiant Mapelastic Foundation, nugruntuokite pagrindą sluoksniu Primer 3296 akrilinio grunto, skirto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sustiprinti pagrindą ir pagerinti sukibimą. Gruntas turi būti skiedžiamas santykiu 1:1 su vandeniu ir tepamas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teptuku arba voleliu. Abiem atvejais užsandarinkite konstrukcinius sujungimus naudodami Mapeband TPE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juostą, priklijuotą prie pagrindo Adesilex PG4 klijais, pabarstytais 0,5 mm frakcijos kvarciniu smėliu.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 xml:space="preserve">Skiedinio paruošimas.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Pilkite B komponentą (skystį) į tinkamą, švarų konteinerį, tada lėtai pridėkite A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komponento (miltelių) maišydami mechaniniu maišytuvu. Kruopščiai maišykite Mapelastic Foundation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keletą minučių žiūrėdami, kad prie konteinerio šonų ir dugno neliktų prikibusių miltelių. Maišykite, kol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gausite visiškai vienalytį mišinį (apie 3min.). Šiam procesui naudokite mažo greičio mechaninį maišytuvą, kad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į mišinį nepatektų daug oro. Palikite mišinį pastovėti apie 2 minutes ir tada dar kartą permaišykite iki 2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minučių. Neruoškite mišinio rankomis.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 xml:space="preserve">Skiedinio užtepimas rankomis.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Mapelastic Foundation reikia užtepti teptuku arba voleliu per 60 minučių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po sumaišymo dviem sluoksniais, taip pasiekiant galutinį 2mm hidroizoliacinio sluoksnio storį. Antras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sluoksnis gali būti tepmas praėjus maždaug 6 valandoms po pirmojo užtepimo. Visais atvejais pirmas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sluoksnis turi būti visiškai išdžūvęs.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 xml:space="preserve">Skiedinio naudojimas purškimo būdu.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Mapelastic Foundation taip pat galima purkšti ant pagrindo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naudojant purškimo mašiną su iki 10 mm skersmens antgaliu ir oro kompresoriumi, kurio pajėgumas siekia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bent 800l/min. Galutinis sluoksnio storis turi siekti 2 mm. Antras sluoksnis gali būti purškiamas praėjus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maždaug 6 valandoms po pirmojo užpurškimo, bet visais atvejais pirmas sluoksnis turi būti visiškai išdžūvęs.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Jeigu veikia neigiamas vandens slėgis, viršutinio sluoksnio formavimą baikite naudodami mentelę. Esant</w:t>
      </w:r>
      <w:r w:rsidR="00276C27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teigiamam vandens slėgiui, mentele užbaigti rekomenduojama bent pirmąjį sluoksnį.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Atsargumo priemonės, kurių reikia imtis naudojant ir po naudojimo:</w:t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sym w:font="Symbol" w:char="F0B7"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Nereikia imtis jokių specialių atsargumo priemonių, jei temperatūra yra apie +20°C.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sym w:font="Symbol" w:char="F0B7"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Esant karštam orui patariama saugoti produktą nuo tiesioginių saulės spindulių (miltelius ir skystį).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sym w:font="Symbol" w:char="F0B7"/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Panaudojus ir ypač esant sausam, karštam ar vėjuotam orui rekomenduojama apsaugoti paviršių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  <w:t>lakštais nuo greito išgaravimo.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br/>
      </w:r>
      <w:r w:rsidRPr="007A489C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 xml:space="preserve">Valymas.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Dėl didelio Mapelastic Foundation sukibimo stiprio rekomenduojama nuplauti darbo įrankius</w:t>
      </w:r>
      <w:r w:rsidR="009D3A0A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vandeniu prieš skiediniui sukietėjant. Jei jis sukietės, nuvalyti bus įmanoma tik</w:t>
      </w:r>
      <w:r w:rsidR="009D3A0A"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 </w:t>
      </w:r>
      <w:r w:rsidRPr="007A489C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mechaniniu būdu.</w:t>
      </w:r>
    </w:p>
    <w:p w14:paraId="377CF1C6" w14:textId="034DC6A0" w:rsidR="004B2A30" w:rsidRPr="007A489C" w:rsidRDefault="00C24BD6" w:rsidP="0024772B">
      <w:pPr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  <w:noProof/>
          <w:lang w:val="lt-LT" w:eastAsia="lt-LT"/>
        </w:rPr>
        <w:lastRenderedPageBreak/>
        <w:drawing>
          <wp:inline distT="0" distB="0" distL="0" distR="0" wp14:anchorId="59C99BE6" wp14:editId="0000295C">
            <wp:extent cx="4244708" cy="5547841"/>
            <wp:effectExtent l="0" t="0" r="3810" b="0"/>
            <wp:docPr id="1463731728" name="Picture 1" descr="A white sheet with black text and numb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731728" name="Picture 1" descr="A white sheet with black text and numbers&#10;&#10;AI-generated content may be incorrect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44708" cy="5547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C57429" w14:textId="542FE534" w:rsidR="002F7891" w:rsidRPr="007A489C" w:rsidRDefault="00C24BD6" w:rsidP="0024772B">
      <w:pPr>
        <w:spacing w:line="240" w:lineRule="auto"/>
        <w:rPr>
          <w:rFonts w:ascii="Times New Roman" w:hAnsi="Times New Roman" w:cs="Times New Roman"/>
          <w:lang w:val="lt-LT"/>
        </w:rPr>
      </w:pPr>
      <w:r w:rsidRPr="007A489C">
        <w:rPr>
          <w:rFonts w:ascii="Times New Roman" w:hAnsi="Times New Roman" w:cs="Times New Roman"/>
          <w:noProof/>
          <w:lang w:val="lt-LT" w:eastAsia="lt-LT"/>
        </w:rPr>
        <w:drawing>
          <wp:inline distT="0" distB="0" distL="0" distR="0" wp14:anchorId="662C59BE" wp14:editId="7B0B8220">
            <wp:extent cx="4191363" cy="1562235"/>
            <wp:effectExtent l="0" t="0" r="0" b="0"/>
            <wp:docPr id="927787298" name="Picture 1" descr="A white sheet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787298" name="Picture 1" descr="A white sheet with black text&#10;&#10;AI-generated content may be incorrect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191363" cy="1562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34F53" w14:textId="1DF472CB" w:rsidR="00DF3488" w:rsidRPr="007A489C" w:rsidRDefault="002B6FE3" w:rsidP="0024772B">
      <w:pPr>
        <w:spacing w:line="240" w:lineRule="auto"/>
        <w:rPr>
          <w:rFonts w:ascii="Times New Roman" w:hAnsi="Times New Roman" w:cs="Times New Roman"/>
          <w:b/>
          <w:bCs/>
          <w:lang w:val="lt-LT"/>
        </w:rPr>
      </w:pPr>
      <w:r w:rsidRPr="007A489C">
        <w:rPr>
          <w:rFonts w:ascii="Times New Roman" w:hAnsi="Times New Roman" w:cs="Times New Roman"/>
          <w:b/>
          <w:bCs/>
          <w:lang w:val="lt-LT"/>
        </w:rPr>
        <w:t>D</w:t>
      </w:r>
      <w:r w:rsidR="00DF3488" w:rsidRPr="007A489C">
        <w:rPr>
          <w:rFonts w:ascii="Times New Roman" w:hAnsi="Times New Roman" w:cs="Times New Roman"/>
          <w:b/>
          <w:bCs/>
          <w:lang w:val="lt-LT"/>
        </w:rPr>
        <w:t>urys.</w:t>
      </w:r>
    </w:p>
    <w:p w14:paraId="548D5C81" w14:textId="0C602ABE" w:rsidR="00DF3488" w:rsidRPr="00DF3488" w:rsidRDefault="00DF3488" w:rsidP="002B6FE3">
      <w:pPr>
        <w:numPr>
          <w:ilvl w:val="0"/>
          <w:numId w:val="6"/>
        </w:numPr>
        <w:spacing w:line="240" w:lineRule="auto"/>
        <w:ind w:left="714" w:hanging="357"/>
        <w:rPr>
          <w:rFonts w:ascii="Times New Roman" w:hAnsi="Times New Roman" w:cs="Times New Roman"/>
        </w:rPr>
      </w:pPr>
      <w:r w:rsidRPr="00DF3488">
        <w:rPr>
          <w:rFonts w:ascii="Times New Roman" w:hAnsi="Times New Roman" w:cs="Times New Roman"/>
        </w:rPr>
        <w:t>Atsparumas ugniai iki 30 minučių</w:t>
      </w:r>
      <w:r w:rsidR="00597846">
        <w:rPr>
          <w:rFonts w:ascii="Times New Roman" w:hAnsi="Times New Roman" w:cs="Times New Roman"/>
        </w:rPr>
        <w:t>.</w:t>
      </w:r>
    </w:p>
    <w:p w14:paraId="4E229B4D" w14:textId="77777777" w:rsidR="00DF3488" w:rsidRPr="00DF3488" w:rsidRDefault="00DF3488" w:rsidP="002B6FE3">
      <w:pPr>
        <w:numPr>
          <w:ilvl w:val="0"/>
          <w:numId w:val="6"/>
        </w:numPr>
        <w:spacing w:line="240" w:lineRule="auto"/>
        <w:ind w:left="714" w:hanging="357"/>
        <w:rPr>
          <w:rFonts w:ascii="Times New Roman" w:hAnsi="Times New Roman" w:cs="Times New Roman"/>
        </w:rPr>
      </w:pPr>
      <w:r w:rsidRPr="00DF3488">
        <w:rPr>
          <w:rFonts w:ascii="Times New Roman" w:hAnsi="Times New Roman" w:cs="Times New Roman"/>
        </w:rPr>
        <w:t>Tvirta ir ilgaamžė konstrukcija iš cinkuoto plieno.</w:t>
      </w:r>
    </w:p>
    <w:p w14:paraId="1FDE1E80" w14:textId="77777777" w:rsidR="00DF3488" w:rsidRPr="00DF3488" w:rsidRDefault="00DF3488" w:rsidP="002B6FE3">
      <w:pPr>
        <w:numPr>
          <w:ilvl w:val="0"/>
          <w:numId w:val="6"/>
        </w:numPr>
        <w:spacing w:line="240" w:lineRule="auto"/>
        <w:ind w:left="714" w:hanging="357"/>
        <w:rPr>
          <w:rFonts w:ascii="Times New Roman" w:hAnsi="Times New Roman" w:cs="Times New Roman"/>
        </w:rPr>
      </w:pPr>
      <w:r w:rsidRPr="00DF3488">
        <w:rPr>
          <w:rFonts w:ascii="Times New Roman" w:hAnsi="Times New Roman" w:cs="Times New Roman"/>
        </w:rPr>
        <w:t>Platus pritaikymas įvairioms patalpoms.</w:t>
      </w:r>
    </w:p>
    <w:p w14:paraId="13623E37" w14:textId="77777777" w:rsidR="00DF3488" w:rsidRPr="007A489C" w:rsidRDefault="00DF3488" w:rsidP="0024772B">
      <w:pPr>
        <w:spacing w:line="240" w:lineRule="auto"/>
        <w:rPr>
          <w:rFonts w:ascii="Times New Roman" w:hAnsi="Times New Roman" w:cs="Times New Roman"/>
          <w:lang w:val="lt-LT"/>
        </w:rPr>
      </w:pPr>
    </w:p>
    <w:p w14:paraId="10D884A0" w14:textId="164A5A7B" w:rsidR="00DF3488" w:rsidRPr="007A489C" w:rsidRDefault="00FE32BB" w:rsidP="0024772B">
      <w:pPr>
        <w:spacing w:line="240" w:lineRule="auto"/>
        <w:rPr>
          <w:rFonts w:ascii="Times New Roman" w:hAnsi="Times New Roman" w:cs="Times New Roman"/>
          <w:b/>
          <w:bCs/>
          <w:lang w:val="lt-LT"/>
        </w:rPr>
      </w:pPr>
      <w:r w:rsidRPr="007A489C">
        <w:rPr>
          <w:rFonts w:ascii="Times New Roman" w:hAnsi="Times New Roman" w:cs="Times New Roman"/>
          <w:b/>
          <w:bCs/>
          <w:lang w:val="lt-LT"/>
        </w:rPr>
        <w:t>GARAŽO VARTAI</w:t>
      </w:r>
    </w:p>
    <w:p w14:paraId="70C8A11E" w14:textId="3CE49F66" w:rsidR="00FE32BB" w:rsidRPr="007A489C" w:rsidRDefault="00411578" w:rsidP="00411578">
      <w:pPr>
        <w:pStyle w:val="Sraopastraipa"/>
        <w:numPr>
          <w:ilvl w:val="0"/>
          <w:numId w:val="7"/>
        </w:num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 xml:space="preserve">Užpildas </w:t>
      </w:r>
      <w:r w:rsidR="00FE32BB" w:rsidRPr="007A489C">
        <w:rPr>
          <w:rFonts w:ascii="Times New Roman" w:hAnsi="Times New Roman" w:cs="Times New Roman"/>
        </w:rPr>
        <w:t>1</w:t>
      </w:r>
      <w:proofErr w:type="gramStart"/>
      <w:r w:rsidR="00FE32BB" w:rsidRPr="007A489C">
        <w:rPr>
          <w:rFonts w:ascii="Times New Roman" w:hAnsi="Times New Roman" w:cs="Times New Roman"/>
        </w:rPr>
        <w:t>,2</w:t>
      </w:r>
      <w:proofErr w:type="gramEnd"/>
      <w:r w:rsidR="00FE32BB" w:rsidRPr="007A489C">
        <w:rPr>
          <w:rFonts w:ascii="Times New Roman" w:hAnsi="Times New Roman" w:cs="Times New Roman"/>
        </w:rPr>
        <w:t xml:space="preserve"> W/m²K šilumos laidum</w:t>
      </w:r>
      <w:r w:rsidRPr="007A489C">
        <w:rPr>
          <w:rFonts w:ascii="Times New Roman" w:hAnsi="Times New Roman" w:cs="Times New Roman"/>
          <w:lang w:val="lt-LT"/>
        </w:rPr>
        <w:t>o</w:t>
      </w:r>
      <w:r w:rsidRPr="007A489C">
        <w:rPr>
          <w:rFonts w:ascii="Times New Roman" w:hAnsi="Times New Roman" w:cs="Times New Roman"/>
        </w:rPr>
        <w:t>.</w:t>
      </w:r>
      <w:r w:rsidR="00FE32BB" w:rsidRPr="007A489C">
        <w:rPr>
          <w:rFonts w:ascii="Times New Roman" w:hAnsi="Times New Roman" w:cs="Times New Roman"/>
        </w:rPr>
        <w:t>.</w:t>
      </w:r>
    </w:p>
    <w:p w14:paraId="0D66580A" w14:textId="7B46F234" w:rsidR="00411578" w:rsidRPr="007A489C" w:rsidRDefault="00411578" w:rsidP="00411578">
      <w:pPr>
        <w:pStyle w:val="Sraopastraipa"/>
        <w:numPr>
          <w:ilvl w:val="0"/>
          <w:numId w:val="7"/>
        </w:num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lastRenderedPageBreak/>
        <w:t>Su apsauginiais kaiščiais staktoje.</w:t>
      </w:r>
    </w:p>
    <w:p w14:paraId="79F712D6" w14:textId="24641371" w:rsidR="00DF3488" w:rsidRPr="00597846" w:rsidRDefault="00411578" w:rsidP="0024772B">
      <w:pPr>
        <w:pStyle w:val="Sraopastraipa"/>
        <w:numPr>
          <w:ilvl w:val="0"/>
          <w:numId w:val="7"/>
        </w:num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  <w:lang w:val="lt-LT"/>
        </w:rPr>
        <w:t>Įrengiama vartų automatika su kodine spyna.</w:t>
      </w:r>
    </w:p>
    <w:p w14:paraId="6EE4A71D" w14:textId="7AAB1FF7" w:rsidR="00910B93" w:rsidRPr="00597846" w:rsidRDefault="00910B93" w:rsidP="009D3A0A">
      <w:pPr>
        <w:spacing w:after="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597846">
        <w:rPr>
          <w:rFonts w:ascii="Times New Roman" w:eastAsia="Times New Roman" w:hAnsi="Times New Roman" w:cs="Times New Roman"/>
          <w:b/>
          <w:bCs/>
          <w:color w:val="000000"/>
          <w:kern w:val="0"/>
          <w:sz w:val="28"/>
          <w:szCs w:val="28"/>
          <w14:ligatures w14:val="none"/>
        </w:rPr>
        <w:t>Procesų valdymas ir automatizacija (PVA)</w:t>
      </w:r>
    </w:p>
    <w:p w14:paraId="2ED59E8A" w14:textId="77777777" w:rsidR="009D3A0A" w:rsidRPr="007A489C" w:rsidRDefault="009D3A0A" w:rsidP="009D3A0A">
      <w:pPr>
        <w:spacing w:after="0" w:line="240" w:lineRule="auto"/>
        <w:rPr>
          <w:rFonts w:ascii="Times New Roman" w:eastAsia="Times New Roman" w:hAnsi="Times New Roman" w:cs="Times New Roman"/>
          <w:kern w:val="0"/>
          <w14:ligatures w14:val="none"/>
        </w:rPr>
      </w:pPr>
    </w:p>
    <w:p w14:paraId="78D78F57" w14:textId="74EBBEF3" w:rsidR="00910B93" w:rsidRPr="007A489C" w:rsidRDefault="00910B93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  <w:b/>
          <w:bCs/>
        </w:rPr>
        <w:t>Elektros energijos paskirstymo skydai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Paskirstymo skydai turi būti skirti trifazės ~0,4k V įtampos 50 Hz dažnio su aklinai įžeminta neutrale.</w:t>
      </w:r>
      <w:r w:rsidR="009D3A0A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Korpusas turi būti pagamintas iš lakštinio plieno, padengto antikoroziniu gruntu arba cinkuotas.</w:t>
      </w:r>
      <w:r w:rsidR="009D3A0A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Skydai (skydeliai) turi būti su rakinamomis arba specialiu įrankiu atidaromomis durimis. Sprendimą dėl</w:t>
      </w:r>
      <w:r w:rsidR="009D3A0A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rakinamų spintų įrengimo tikslinti suderinus su Užsakovu</w:t>
      </w:r>
      <w:r w:rsidR="009D3A0A" w:rsidRPr="007A489C">
        <w:rPr>
          <w:rFonts w:ascii="Times New Roman" w:hAnsi="Times New Roman" w:cs="Times New Roman"/>
        </w:rPr>
        <w:t xml:space="preserve">. </w:t>
      </w:r>
      <w:r w:rsidRPr="007A489C">
        <w:rPr>
          <w:rFonts w:ascii="Times New Roman" w:hAnsi="Times New Roman" w:cs="Times New Roman"/>
        </w:rPr>
        <w:t>Skydai turi būti pritaikyti aptarnavimui iš priekio. Durelės turi atsidaryti ne mažiau 120° kampu. Skydo</w:t>
      </w:r>
      <w:r w:rsidRPr="007A489C">
        <w:rPr>
          <w:rFonts w:ascii="Times New Roman" w:hAnsi="Times New Roman" w:cs="Times New Roman"/>
        </w:rPr>
        <w:br/>
        <w:t>apsaugos laipsnis nurodomas brėžiniuose ir sąnaudų žiniaraščiuose. Skydas turi atlaikyti Icw=85kA/1s trumpo</w:t>
      </w:r>
      <w:r w:rsidR="009D3A0A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jungimo srovę.</w:t>
      </w:r>
      <w:r w:rsidR="00597846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Skirtingų įtampų kabeliai į el. jėgos skydą turi patekti iš skirtingų pusių. Prijungimo gnybtai skirtingos įtampos</w:t>
      </w:r>
      <w:r w:rsidR="009D3A0A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kabeliams el. jėgos skydo viduje turi būti atskirti. Skydų viduje turi būti numatyta kišenė dokumentams. Kiekviename</w:t>
      </w:r>
      <w:r w:rsidR="009D3A0A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skyde turi būti išpildomosios dokumentacijos komplektas su to skydo vidinių ir išorinių sujungimų schemomis,</w:t>
      </w:r>
      <w:r w:rsidR="009D3A0A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specifikacijomis ir įrenginių išdėstymu.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CO nuotėkio aptikimo centralė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Valdymo pultas rodo maksimalią CO koncentraciją, esančią saugomoje zonoje, ir įjungia vėdinimo ir aliarmo</w:t>
      </w:r>
      <w:r w:rsidR="009D3A0A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signalą, kai konkreti koncentracija pasiekiama, pasibaigus nustatytam uždelsimo laikui.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  <w:color w:val="000000" w:themeColor="text1"/>
        </w:rPr>
        <w:t>Techniniai parametrai</w:t>
      </w:r>
      <w:r w:rsidRPr="007A489C">
        <w:rPr>
          <w:rFonts w:ascii="Times New Roman" w:hAnsi="Times New Roman" w:cs="Times New Roman"/>
        </w:rPr>
        <w:t>:</w:t>
      </w:r>
      <w:r w:rsidRPr="007A489C">
        <w:rPr>
          <w:rFonts w:ascii="Times New Roman" w:hAnsi="Times New Roman" w:cs="Times New Roman"/>
        </w:rPr>
        <w:br/>
        <w:t>- Maksimalus detektorių skaičius – 10;</w:t>
      </w:r>
      <w:r w:rsidRPr="007A489C">
        <w:rPr>
          <w:rFonts w:ascii="Times New Roman" w:hAnsi="Times New Roman" w:cs="Times New Roman"/>
        </w:rPr>
        <w:br/>
        <w:t>- Srovė – 4A;</w:t>
      </w:r>
      <w:r w:rsidRPr="007A489C">
        <w:rPr>
          <w:rFonts w:ascii="Times New Roman" w:hAnsi="Times New Roman" w:cs="Times New Roman"/>
        </w:rPr>
        <w:br/>
        <w:t>- Akumuliatorius – 2x12V / 2Ah;</w:t>
      </w:r>
      <w:r w:rsidRPr="007A489C">
        <w:rPr>
          <w:rFonts w:ascii="Times New Roman" w:hAnsi="Times New Roman" w:cs="Times New Roman"/>
        </w:rPr>
        <w:br/>
        <w:t>- Išėjimai – Ventiliacija: sausas kontaktas 230V / 30V 2A;</w:t>
      </w:r>
      <w:r w:rsidRPr="007A489C">
        <w:rPr>
          <w:rFonts w:ascii="Times New Roman" w:hAnsi="Times New Roman" w:cs="Times New Roman"/>
        </w:rPr>
        <w:br/>
        <w:t>- Įtampa – 26V;</w:t>
      </w:r>
      <w:r w:rsidRPr="007A489C">
        <w:rPr>
          <w:rFonts w:ascii="Times New Roman" w:hAnsi="Times New Roman" w:cs="Times New Roman"/>
        </w:rPr>
        <w:br/>
        <w:t>- Zonų skaičius – 1;</w:t>
      </w:r>
      <w:r w:rsidRPr="007A489C">
        <w:rPr>
          <w:rFonts w:ascii="Times New Roman" w:hAnsi="Times New Roman" w:cs="Times New Roman"/>
        </w:rPr>
        <w:br/>
        <w:t>- Aliarmo išėjimai/ ai – 24 V / 0.8A;</w:t>
      </w:r>
      <w:r w:rsidRPr="007A489C">
        <w:rPr>
          <w:rFonts w:ascii="Times New Roman" w:hAnsi="Times New Roman" w:cs="Times New Roman"/>
        </w:rPr>
        <w:br/>
        <w:t>- Maitinimas – 230V / 50-60 Hz;</w:t>
      </w:r>
      <w:r w:rsidRPr="007A489C">
        <w:rPr>
          <w:rFonts w:ascii="Times New Roman" w:hAnsi="Times New Roman" w:cs="Times New Roman"/>
        </w:rPr>
        <w:br/>
        <w:t>- Veikimo temperatūra – -10°C...+50°C;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CO dujų nuotėkio jutiklis su baze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Rekomenduojamas montavimo aukštis 1,5-2 m. Skirtas 200-300m² plotui. Techninai parametrai:</w:t>
      </w:r>
      <w:r w:rsidRPr="007A489C">
        <w:rPr>
          <w:rFonts w:ascii="Times New Roman" w:hAnsi="Times New Roman" w:cs="Times New Roman"/>
        </w:rPr>
        <w:br/>
        <w:t>- Maitinimo įtampa: 12-24 V DC;</w:t>
      </w:r>
      <w:r w:rsidRPr="007A489C">
        <w:rPr>
          <w:rFonts w:ascii="Times New Roman" w:hAnsi="Times New Roman" w:cs="Times New Roman"/>
        </w:rPr>
        <w:br/>
        <w:t>- Energijos sąnaudos budėjimo / darbo režimu: 2mA / 4 mA;</w:t>
      </w:r>
      <w:r w:rsidRPr="007A489C">
        <w:rPr>
          <w:rFonts w:ascii="Times New Roman" w:hAnsi="Times New Roman" w:cs="Times New Roman"/>
        </w:rPr>
        <w:br/>
        <w:t>- Santykinė drėgmė: 20-95 % RH;</w:t>
      </w:r>
      <w:r w:rsidRPr="007A489C">
        <w:rPr>
          <w:rFonts w:ascii="Times New Roman" w:hAnsi="Times New Roman" w:cs="Times New Roman"/>
        </w:rPr>
        <w:br/>
        <w:t>- Minimali aptinkama koncentracija: 50-200 ppm;</w:t>
      </w:r>
      <w:r w:rsidRPr="007A489C">
        <w:rPr>
          <w:rFonts w:ascii="Times New Roman" w:hAnsi="Times New Roman" w:cs="Times New Roman"/>
        </w:rPr>
        <w:br/>
        <w:t>- Aptikimo diapazonas: apie 20-25 m²;</w:t>
      </w:r>
      <w:r w:rsidRPr="007A489C">
        <w:rPr>
          <w:rFonts w:ascii="Times New Roman" w:hAnsi="Times New Roman" w:cs="Times New Roman"/>
        </w:rPr>
        <w:br/>
        <w:t>- Apsaugos faktorius: IP30;</w:t>
      </w:r>
      <w:r w:rsidRPr="007A489C">
        <w:rPr>
          <w:rFonts w:ascii="Times New Roman" w:hAnsi="Times New Roman" w:cs="Times New Roman"/>
        </w:rPr>
        <w:br/>
        <w:t>- Darbinė temperatūra: -10°C....+ 50°C.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Moduliniai automatiniai jungikliai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Miniatiūriniai automatiniai jungikliai (In nuo 2A iki 100A) turi būti kompensuojantys aplinkos poveikį,</w:t>
      </w:r>
      <w:r w:rsidR="009D3A0A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valdomi ranka ir užtikrinantys šiluminę ir trumpo jungimo apsaugas. Jei reikia, turėti srovės nuotėkio apsaugą ir</w:t>
      </w:r>
      <w:r w:rsidR="009D3A0A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galimybę pajungti nepriklausomą atkabiklį. Taip pat atitikti reikalavimus:</w:t>
      </w:r>
    </w:p>
    <w:p w14:paraId="3548D2CC" w14:textId="6EF1CB4F" w:rsidR="00910B93" w:rsidRPr="007A489C" w:rsidRDefault="00910B93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  <w:b/>
          <w:bCs/>
        </w:rPr>
        <w:t>DIN 35 bėginis tvirtinimas;</w:t>
      </w:r>
      <w:r w:rsidRPr="007A489C">
        <w:rPr>
          <w:rFonts w:ascii="Times New Roman" w:hAnsi="Times New Roman" w:cs="Times New Roman"/>
        </w:rPr>
        <w:br/>
        <w:t>- Polių skaičius – 1 ir 3;</w:t>
      </w:r>
      <w:r w:rsidRPr="007A489C">
        <w:rPr>
          <w:rFonts w:ascii="Times New Roman" w:hAnsi="Times New Roman" w:cs="Times New Roman"/>
        </w:rPr>
        <w:br/>
        <w:t>- Vardinė srovė pagal sąnaudų žiniaraštyje nurodytus reikalavimus;</w:t>
      </w:r>
      <w:r w:rsidRPr="007A489C">
        <w:rPr>
          <w:rFonts w:ascii="Times New Roman" w:hAnsi="Times New Roman" w:cs="Times New Roman"/>
        </w:rPr>
        <w:br/>
        <w:t>- Apsaugos laipsnis ip20;</w:t>
      </w:r>
      <w:r w:rsidRPr="007A489C">
        <w:rPr>
          <w:rFonts w:ascii="Times New Roman" w:hAnsi="Times New Roman" w:cs="Times New Roman"/>
        </w:rPr>
        <w:br/>
        <w:t>- Aplinkos temperatūra: -25 qc … +35 qc;</w:t>
      </w:r>
      <w:r w:rsidRPr="007A489C">
        <w:rPr>
          <w:rFonts w:ascii="Times New Roman" w:hAnsi="Times New Roman" w:cs="Times New Roman"/>
        </w:rPr>
        <w:br/>
        <w:t>- Vardinė įtampa: 230 v/400 v ac</w:t>
      </w:r>
      <w:r w:rsidRPr="007A489C">
        <w:rPr>
          <w:rFonts w:ascii="Times New Roman" w:hAnsi="Times New Roman" w:cs="Times New Roman"/>
        </w:rPr>
        <w:br/>
        <w:t>- Vardinis dažnis: 50 hz;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</w:rPr>
        <w:lastRenderedPageBreak/>
        <w:t>- Vardinė izoliacijos įtampa: ≥ 500 v;</w:t>
      </w:r>
      <w:r w:rsidRPr="007A489C">
        <w:rPr>
          <w:rFonts w:ascii="Times New Roman" w:hAnsi="Times New Roman" w:cs="Times New Roman"/>
        </w:rPr>
        <w:br/>
        <w:t>- Vardinė impulsinė įtampa: ≥ 4 kv;</w:t>
      </w:r>
      <w:r w:rsidRPr="007A489C">
        <w:rPr>
          <w:rFonts w:ascii="Times New Roman" w:hAnsi="Times New Roman" w:cs="Times New Roman"/>
        </w:rPr>
        <w:br/>
        <w:t>- Atjungimo pajėgumas: ≥ 10 ka. (skirstomiesiems skydeliams ≥ 6 ka) tikslinti pagal skydo</w:t>
      </w:r>
      <w:r w:rsidRPr="007A489C">
        <w:rPr>
          <w:rFonts w:ascii="Times New Roman" w:hAnsi="Times New Roman" w:cs="Times New Roman"/>
        </w:rPr>
        <w:br/>
        <w:t>skaičiavimus;</w:t>
      </w:r>
      <w:r w:rsidRPr="007A489C">
        <w:rPr>
          <w:rFonts w:ascii="Times New Roman" w:hAnsi="Times New Roman" w:cs="Times New Roman"/>
        </w:rPr>
        <w:br/>
        <w:t>- Atkabiklio poveikis: nuo šiluminės-elektromagnetinės apsaugos;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Sirena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- Sirena su blykste;</w:t>
      </w:r>
      <w:r w:rsidRPr="007A489C">
        <w:rPr>
          <w:rFonts w:ascii="Times New Roman" w:hAnsi="Times New Roman" w:cs="Times New Roman"/>
        </w:rPr>
        <w:br/>
        <w:t>- Garso išėjimas 106 dB/m;</w:t>
      </w:r>
      <w:r w:rsidRPr="007A489C">
        <w:rPr>
          <w:rFonts w:ascii="Times New Roman" w:hAnsi="Times New Roman" w:cs="Times New Roman"/>
        </w:rPr>
        <w:br/>
        <w:t>- 3 skirtingi programuojami tonai;</w:t>
      </w:r>
      <w:r w:rsidRPr="007A489C">
        <w:rPr>
          <w:rFonts w:ascii="Times New Roman" w:hAnsi="Times New Roman" w:cs="Times New Roman"/>
        </w:rPr>
        <w:br/>
        <w:t>- Maitinimo įtampa 9-60 V DC;</w:t>
      </w:r>
      <w:r w:rsidRPr="007A489C">
        <w:rPr>
          <w:rFonts w:ascii="Times New Roman" w:hAnsi="Times New Roman" w:cs="Times New Roman"/>
        </w:rPr>
        <w:br/>
        <w:t>- Maitinimo srovė 4-41 mA (priklauso nuo tono);</w:t>
      </w:r>
      <w:r w:rsidRPr="007A489C">
        <w:rPr>
          <w:rFonts w:ascii="Times New Roman" w:hAnsi="Times New Roman" w:cs="Times New Roman"/>
        </w:rPr>
        <w:br/>
        <w:t>- Tinkamas lauko sąlygoms IP67.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Kabeliai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Kontroliniai kabeliai naudojami stacionariam automatikos spintų, daviklių ir elektros aparatūros sujungimui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patalpose. Jie skirti elektros įrengimų ir aparatūros valdymo, matavimo ir signalizacijos grandinėms. Kontrolinis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kabelis sudarytas iš varinių gyslų, padengtų halogeno neišskiriančia izoliacija. Nominali kabelio įtampa 450/750V.</w:t>
      </w:r>
      <w:r w:rsidRPr="007A489C">
        <w:rPr>
          <w:rFonts w:ascii="Times New Roman" w:hAnsi="Times New Roman" w:cs="Times New Roman"/>
        </w:rPr>
        <w:br/>
        <w:t>Maksimali kabelių įšilimo temperatūra, esant pastoviam max apkrovimui +75 ºC. Visi kabeliai turi atitikti DIN ISO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9002/EN 29002 kokybės standartą. Nedegantys kabeliai sudaryti iš presuoto užpildo be halogeno ir ugniai atsparaus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apvalkalo be halogeno 3 valandoms (FE180), gebantys užtikrinti elektrinės grandinės negeidžiamumą tiesioginei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liepsnai nemažiau 1 valandos (E60). Jie turi atitikti izoliacijos ir užsiliepsnojimo išbandymus pagal IEC (IEC 60331,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BS 6387).</w:t>
      </w:r>
    </w:p>
    <w:p w14:paraId="3415AEAB" w14:textId="77777777" w:rsidR="000D6BB0" w:rsidRPr="007A489C" w:rsidRDefault="00910B93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  <w:b/>
          <w:bCs/>
        </w:rPr>
        <w:t>Programuojamas valdiklis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Skirtas automatizuojamų sistemų įrangos valdymui. Projekte numatytame reguliatoriuje turi būti:</w:t>
      </w:r>
      <w:r w:rsidRPr="007A489C">
        <w:rPr>
          <w:rFonts w:ascii="Times New Roman" w:hAnsi="Times New Roman" w:cs="Times New Roman"/>
        </w:rPr>
        <w:br/>
        <w:t>- analoginio signalo įėjimai (0..10)V (jutikliams arba kitiems elektriniams signalams);</w:t>
      </w:r>
      <w:r w:rsidRPr="007A489C">
        <w:rPr>
          <w:rFonts w:ascii="Times New Roman" w:hAnsi="Times New Roman" w:cs="Times New Roman"/>
        </w:rPr>
        <w:br/>
        <w:t>- analoginio signalo išėjimai tolydiniam reguliavimui (0..10)V ribose (išėjimo srovė turi būti iki 5mA);</w:t>
      </w:r>
      <w:r w:rsidRPr="007A489C">
        <w:rPr>
          <w:rFonts w:ascii="Times New Roman" w:hAnsi="Times New Roman" w:cs="Times New Roman"/>
        </w:rPr>
        <w:br/>
        <w:t>- skaitmeninio signalo įėjimai (jungiklių ar kitų elektinių įrenginių būsenų analizavimui);</w:t>
      </w:r>
      <w:r w:rsidRPr="007A489C">
        <w:rPr>
          <w:rFonts w:ascii="Times New Roman" w:hAnsi="Times New Roman" w:cs="Times New Roman"/>
        </w:rPr>
        <w:br/>
        <w:t>- skaitmeninio signalo išėjimai įrenginių įjungimui ir išjungimui.</w:t>
      </w:r>
      <w:r w:rsidRPr="007A489C">
        <w:rPr>
          <w:rFonts w:ascii="Times New Roman" w:hAnsi="Times New Roman" w:cs="Times New Roman"/>
        </w:rPr>
        <w:br/>
        <w:t>Tikslų reguliatorių signalų įėjimų ir išėjimų skaičių žiūrėti medžiagų ir įrengimų sąnaudų žiniaraštyje bei</w:t>
      </w:r>
      <w:r w:rsidRPr="007A489C">
        <w:rPr>
          <w:rFonts w:ascii="Times New Roman" w:hAnsi="Times New Roman" w:cs="Times New Roman"/>
        </w:rPr>
        <w:br/>
        <w:t>funkcinėse schemose. Pritrūkus signalų įėjimo/išėjimo taškų reguliatoriuje, įvadų/išvadų skaičiaus padidinimui</w:t>
      </w:r>
      <w:r w:rsidRPr="007A489C">
        <w:rPr>
          <w:rFonts w:ascii="Times New Roman" w:hAnsi="Times New Roman" w:cs="Times New Roman"/>
        </w:rPr>
        <w:br/>
        <w:t>naudojamas išplėtimo modulis, suderinamas su reguliatoriumi. Galimybė per Islandbus sąsają prijungti išplėtimo</w:t>
      </w:r>
      <w:r w:rsidRPr="007A489C">
        <w:rPr>
          <w:rFonts w:ascii="Times New Roman" w:hAnsi="Times New Roman" w:cs="Times New Roman"/>
        </w:rPr>
        <w:br/>
        <w:t>modulius, nutolusius nuo pagrindinio valdiklio.</w:t>
      </w:r>
      <w:r w:rsidRPr="007A489C">
        <w:rPr>
          <w:rFonts w:ascii="Times New Roman" w:hAnsi="Times New Roman" w:cs="Times New Roman"/>
        </w:rPr>
        <w:br/>
        <w:t>Valdiklio leistino darbo aplinkos sąlygos:</w:t>
      </w:r>
      <w:r w:rsidRPr="007A489C">
        <w:rPr>
          <w:rFonts w:ascii="Times New Roman" w:hAnsi="Times New Roman" w:cs="Times New Roman"/>
        </w:rPr>
        <w:br/>
        <w:t>- Saugumo klasė – IP21;</w:t>
      </w:r>
      <w:r w:rsidRPr="007A489C">
        <w:rPr>
          <w:rFonts w:ascii="Times New Roman" w:hAnsi="Times New Roman" w:cs="Times New Roman"/>
        </w:rPr>
        <w:br/>
        <w:t>- Valdiklio konstrukcija pritaikyta montavimui ant DIN bėgelio;</w:t>
      </w:r>
      <w:r w:rsidRPr="007A489C">
        <w:rPr>
          <w:rFonts w:ascii="Times New Roman" w:hAnsi="Times New Roman" w:cs="Times New Roman"/>
        </w:rPr>
        <w:br/>
        <w:t>- Darbinė temperatūra (-40…+50) °C;</w:t>
      </w:r>
      <w:r w:rsidRPr="007A489C">
        <w:rPr>
          <w:rFonts w:ascii="Times New Roman" w:hAnsi="Times New Roman" w:cs="Times New Roman"/>
        </w:rPr>
        <w:br/>
        <w:t>- Santykinė drėgmė (10…90)%, be kondensacijos.</w:t>
      </w:r>
    </w:p>
    <w:p w14:paraId="632D4A5D" w14:textId="6927B34B" w:rsidR="00910B93" w:rsidRPr="007A489C" w:rsidRDefault="00910B93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Saugumo jungiklis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Skirtas sistemos darbo režimo perjungimui. Jungiklis trijų padėčių: A-automatinis; I-išjungta; R-rankinis</w:t>
      </w:r>
      <w:r w:rsidR="00597846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režimai.</w:t>
      </w:r>
    </w:p>
    <w:p w14:paraId="7809C86B" w14:textId="77777777" w:rsidR="000D6BB0" w:rsidRPr="00597846" w:rsidRDefault="00457C8F" w:rsidP="0024772B">
      <w:pPr>
        <w:spacing w:line="240" w:lineRule="auto"/>
        <w:rPr>
          <w:rFonts w:ascii="Times New Roman" w:hAnsi="Times New Roman" w:cs="Times New Roman"/>
          <w:b/>
          <w:bCs/>
        </w:rPr>
      </w:pPr>
      <w:r w:rsidRPr="00597846">
        <w:rPr>
          <w:rFonts w:ascii="Times New Roman" w:hAnsi="Times New Roman" w:cs="Times New Roman"/>
          <w:b/>
          <w:bCs/>
        </w:rPr>
        <w:t>REIKALAVIMAI STATYBOS (MONTAVIMO) DARBAMS</w:t>
      </w:r>
    </w:p>
    <w:p w14:paraId="7F474907" w14:textId="595933FB" w:rsidR="00457C8F" w:rsidRPr="007A489C" w:rsidRDefault="00457C8F" w:rsidP="0024772B">
      <w:pPr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  <w:b/>
          <w:bCs/>
        </w:rPr>
        <w:br/>
        <w:t>Bendri reikalavimai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Prietaisai turi būti montuojami, išbandomi ir suderinami pagal jų gamintojų standartus arba technines sąlygas.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Jie turi būti sumontuoti tokiu būdu, kad prie jų būtų galima lengvai prieiti.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</w:rPr>
        <w:lastRenderedPageBreak/>
        <w:t>Montavimo ir įžeminimo darbus atlikti vadovaujantis ”Elektros įrenginių įrengimo taisyklėmis“ ir galiojančių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statybinių normų reikalavimais. Visi elektros įrangos montavimo darbai turi būti atlikti laikantis elektros saugos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reikalavimų.</w:t>
      </w:r>
      <w:r w:rsidR="00597846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Įrenginius ir instaliaciją reikia montuoti taip, kad mechaninių veiksnių įtaka nekeltų pavojaus nei žmogaus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sveikatai, nei jo turtui.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Techninės specifikacijos nepakeičia normatyvinių dokumentų, standartų, taikomų įrengimų montavimui, o tik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juos papildo.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Valdymo skydai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Automatikos skydas - tai spinta susidedanti iš suvirinto metalinio korpuso ir užrakinamų durų, kurios vyriais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tvirtinamos prie korpuso. Tarp korpuso ir durų tvirtinami gumos įspaudai Skydo dugne turi būti kiaurymės kabelių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įvedimui į skydą. Automatikos skydas gali būti statomas ant grindų ant specialaus stovo arba kabinamas ant sienos.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Skyduose montuojamų elektros aparatūros ir prietaisų padėtis turi atitikti jų technines sąlygas. Elektros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aparatūra ir prietaisai su darbo metu po įtampa esančiomis atviromis dalimis turi būti ne arčiau kaip 20 mm vienas</w:t>
      </w:r>
      <w:r w:rsidRPr="007A489C">
        <w:rPr>
          <w:rFonts w:ascii="Times New Roman" w:hAnsi="Times New Roman" w:cs="Times New Roman"/>
        </w:rPr>
        <w:br/>
        <w:t>nuo kito. Elektriniai sujungimai skyde atliekami variniais laidais pynėse atvirai arba uždaruose plastmasiniuose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 xml:space="preserve">loveliuose. Sujungimams su elektros aparatūra ir prietaisais, sumontuotais ant skydo durų turi būti </w:t>
      </w:r>
      <w:r w:rsidR="000D6BB0" w:rsidRPr="007A489C">
        <w:rPr>
          <w:rFonts w:ascii="Times New Roman" w:hAnsi="Times New Roman" w:cs="Times New Roman"/>
        </w:rPr>
        <w:t xml:space="preserve">Naudojami </w:t>
      </w:r>
      <w:r w:rsidRPr="007A489C">
        <w:rPr>
          <w:rFonts w:ascii="Times New Roman" w:hAnsi="Times New Roman" w:cs="Times New Roman"/>
        </w:rPr>
        <w:t>lankstūs laidai. Elektros aparatūros ir prietaisų sujungimas su išoriniais kabeliais ir laidais atliekamas per gnybtų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rinklę. Skydo aušinimui turi būti sumontuotos aušinimo grotelės. Skydų pastatymo vieta ir atstumai turi būti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parenkami pagal galiojančias normas ir standartus.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Visi metaliniai skydo elementai, metalinės elektrotechninių prietaisų dalys, darbo metu nesančios, bet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galinčios atsidurti po įtampa, patikimai sujungiamos su įžeminimo kontūru. Norminė įžeminimo varža turi būti ne</w:t>
      </w:r>
      <w:r w:rsidR="000D6BB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didesnė kaip 10 Ω .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Potencialiai pavojingose zonose (drėgnose, karštose ir kt.) valdymo skyduose turi būti numatytas šildymas ir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vėdinimas. Metaliniai skydo konstrukcijos elementai priklausomai nuo aplinkos sąlygų turi būti apsaugoti nuo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korozijos. Skydo apsaugos klasė ne mažesnė kaip IP54.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Signalinių kabelių montavimas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Maitinimo kabeliai (U&gt;60V) negali būti klojami tame pačiame lovelyje ar vamzdyje,kaip ir kontroliniai ir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signaliniai kabeliai (U&lt;60V).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Kabeliai turi būti klojami tokiu būdu, kad jie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nesusisuktų ir nebūtų glaudžiai prispausti vienas prie kito. Kabelis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turi būti apsaugotas nuo įrėžių arba trinties. Atliekant bet kokius sujungimus, reikia stengtis, kad darbo metu laidai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būtų kuo rečiau lankstomi. Laidai sujungimo vietose neturi būti mechaniškai tempiami. Visais atvejais sujungiant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arba prijungiant PEN arba PE laidus, būtina juos palikti bent 8 mm ilgesnius už fazinius laidus,kad atsitiktinai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veikiant jėgai, pirmiau atsijungtų pastarieji.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Kabeliai klojami taip, kad lovelyje gulėtų lygiagrečiai ir tiesiai, vienodu atstumu, ir jeibūtina, keliais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sluoksniais.</w:t>
      </w:r>
      <w:r w:rsidRPr="007A489C">
        <w:rPr>
          <w:rFonts w:ascii="Times New Roman" w:hAnsi="Times New Roman" w:cs="Times New Roman"/>
        </w:rPr>
        <w:br/>
        <w:t>Papildomai prie galutinio kabelio ilgio priimtina 0.5 m abiejuose kabelio galuose. Montuojant skirtingų leistinų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temperatūrų laidus viename vamzdyje ar lovyje, ribinė darbo temperatūra turi būti mažesnė už mažiausią iš paklotų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laidų.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Vedant kabelį per sieną naudojamas užtaisytas (užlietas) kabelio kanalas su lengvai išmušamomis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medžiagomis. Sumontuoti kabeliai kertantys atitvaras yra uždengiami ir užsandarinami atitinkamomis movomis.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Tiesti laidų ventiliacijos šachtose ir kanaluose negalima.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Išorėje kabeliai klojami apsauginiuose vamzdžiuose arba naudojami šarvuoti kabeliai. Esant aplinkos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temperatūrai žemiau -5°C, kabelių klojimo darbai šioje aplinkoje negali būti atliekami.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Kabelių jungtims ir galūnėms reikia naudoti movas, kurių konstrukcija atitinka darbo ir aplinkos sąlygas.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Kabelinių linijų jungtys ir galūnės turi būti tokios, kad iš aplinkos į kabelį neprasiskverbtų drėgmė ir kitos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kenksmingos medžiagos, be to, jungtys ir galūnės išlaikytų kabelinių linijų bandymo įtampą ir tarnautų tiek pat laiko,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kaip ir kabelis.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Kabeliai turi būti sunumeruoti specialiomis etiketėmis, numeracija turi būti pateikta darbo projekte. Angų ir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linijinių sujungimų sandarinimo medžiagos turi būti testuotos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pagal (LST)-EN 1366-3 (angų sandarinimas) ir (LST)-</w:t>
      </w:r>
      <w:r w:rsidR="00597846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EN 1366-4 (linijiniai sujungimai) reikalavimus.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Kabelių tvirtinimas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Ant horizontalių lovelių pakloti kabeliai nepririšami ar kitokiu būdu netvirtinami prie lovelio.</w:t>
      </w:r>
      <w:r w:rsidRPr="007A489C">
        <w:rPr>
          <w:rFonts w:ascii="Times New Roman" w:hAnsi="Times New Roman" w:cs="Times New Roman"/>
        </w:rPr>
        <w:br/>
        <w:t>Kampuose, atsišakojimo taškuose, kilimo/leidimosi vietose kabeliai tvirtinami prie lovelio plastikinėmis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apkabomis 40-60 cm tarpais 1.0-1.5 m atstumu nuo netolydumo taško. Vertikalaus pakilimo vietose kabeliai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tvirtinami kiekvienoje pakopoje lankine apkaba.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 xml:space="preserve">Po viena apkaba </w:t>
      </w:r>
      <w:r w:rsidRPr="007A489C">
        <w:rPr>
          <w:rFonts w:ascii="Times New Roman" w:hAnsi="Times New Roman" w:cs="Times New Roman"/>
        </w:rPr>
        <w:lastRenderedPageBreak/>
        <w:t>galima sumontuoti kelis kabelius.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Prietaisų montavimas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Elektriniai sujungimai turi būti atliekami prietaisams ir įrengimams kurie nėra prijungti prie įtampos.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Prietaisų montavimo darbai turi būti atliekami tik atitinkamos kvalifikacijos specialistų, laikantis darbo saugos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ir kokybės reikalavimų galiojančių Lietuvos Respublikoje. Montuojami prietaisų sriegiai turi būti sutepami specialiu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skysčiu arba apvyniojami teflonine juosta, kad būtų galima lengvai juos atsukti.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Paleidimo derinimo darbai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Rangovas privalo atlikti paleidimo-derinimo darbus įvairių montavimo-derinimo etapų metu.</w:t>
      </w:r>
      <w:r w:rsidRPr="007A489C">
        <w:rPr>
          <w:rFonts w:ascii="Times New Roman" w:hAnsi="Times New Roman" w:cs="Times New Roman"/>
        </w:rPr>
        <w:br/>
        <w:t>Bandymais montavimo metu turi būti patikrinta, kad:</w:t>
      </w:r>
      <w:r w:rsidRPr="007A489C">
        <w:rPr>
          <w:rFonts w:ascii="Times New Roman" w:hAnsi="Times New Roman" w:cs="Times New Roman"/>
        </w:rPr>
        <w:br/>
        <w:t>- visi jungiamieji kabeliai prijungti teisingai, jų vientisumas ir izoliacijos varžą patikrinti;</w:t>
      </w:r>
      <w:r w:rsidRPr="007A489C">
        <w:rPr>
          <w:rFonts w:ascii="Times New Roman" w:hAnsi="Times New Roman" w:cs="Times New Roman"/>
        </w:rPr>
        <w:br/>
        <w:t>- patiektos įrangos įžeminimo kontūrai įrengti teisingai, jų varža patikrinta.</w:t>
      </w:r>
      <w:r w:rsidRPr="007A489C">
        <w:rPr>
          <w:rFonts w:ascii="Times New Roman" w:hAnsi="Times New Roman" w:cs="Times New Roman"/>
        </w:rPr>
        <w:br/>
        <w:t>Visi valdymo kontūrai turi būti patikrinti. Galutinis kontūrų priėmimas turi būti atliekamas po jų teigiamų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bandymų rezultatų, pasiektų po paleidimo derinimo darbų.</w:t>
      </w:r>
      <w:r w:rsidRPr="007A489C">
        <w:rPr>
          <w:rFonts w:ascii="Times New Roman" w:hAnsi="Times New Roman" w:cs="Times New Roman"/>
        </w:rPr>
        <w:br/>
        <w:t>Valdymo sistemos paleidimo derinimo darbai turi būti patvirtinti protokolais, sertifikatais ir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kitais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dokumentais. Tokios dokumentacijos kopijos turi būti nuolat įteikiamos užsakovui. Prieš užbaigiant paleidimo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derinimo darbų etapą, užsakovui turi būti įteiktas suvestinis tokios dokumentacijos komplektas.</w:t>
      </w:r>
      <w:r w:rsidRPr="007A489C">
        <w:rPr>
          <w:rFonts w:ascii="Times New Roman" w:hAnsi="Times New Roman" w:cs="Times New Roman"/>
        </w:rPr>
        <w:br/>
        <w:t>Rangovas yra pilnai atsakingas už įrenginių valdymo ir apsaugų sistemos paleidimą ir derinimo darbus.</w:t>
      </w:r>
      <w:r w:rsidR="0087661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Instaliavimo ir paleidimo derinimo darbų baigiamajame periode bandymais turi būti įrodyta, kad:</w:t>
      </w:r>
      <w:r w:rsidRPr="007A489C">
        <w:rPr>
          <w:rFonts w:ascii="Times New Roman" w:hAnsi="Times New Roman" w:cs="Times New Roman"/>
        </w:rPr>
        <w:br/>
        <w:t>- įrengta valdymo sistema yra užbaigta, paruošta ir gali saugiai veikti prie visų veikimo sąlygų;</w:t>
      </w:r>
      <w:r w:rsidRPr="007A489C">
        <w:rPr>
          <w:rFonts w:ascii="Times New Roman" w:hAnsi="Times New Roman" w:cs="Times New Roman"/>
        </w:rPr>
        <w:br/>
        <w:t>- elektroninė įranga ir signalų perdavimo grandinės yra nejautrūs elektriniams ir magnetiniams laukams,</w:t>
      </w:r>
      <w:r w:rsidRPr="007A489C">
        <w:rPr>
          <w:rFonts w:ascii="Times New Roman" w:hAnsi="Times New Roman" w:cs="Times New Roman"/>
        </w:rPr>
        <w:br/>
        <w:t>įvairiems trikdantiems veiksniams;</w:t>
      </w:r>
      <w:r w:rsidRPr="007A489C">
        <w:rPr>
          <w:rFonts w:ascii="Times New Roman" w:hAnsi="Times New Roman" w:cs="Times New Roman"/>
        </w:rPr>
        <w:br/>
        <w:t>- rankinio, nuoseklaus ir automatinio valdymo kontūrų charakteristikos yra pilnai suderintos;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Įžeminimas ir įnulinimas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Visos metalinės įrengimų ir įrenginių dalys, neprijungtos prie el. įtampos, tačiau galinčios būti prijungtos prie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įtampos atsiradus defektams, privalo būti įžemintos. Kabelių loviai turi būti įžeminti pagal gamintojo nurodytus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reikalavimus.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Įrengimams įnulinti gali būti naudojamas kabelio nulinis laidas.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Kabelinių linijų ilgesnių nei 200 m galuose apsauginis nulinis laidas turi būti pakartotinai įžemintas.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Apsauginio nulinio laido pakartotino įžeminimo varža turi būti ne didesnė kaip 30 Omų.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Įžeminimui naudojami natūralūs ir dirbtiniai įžemintuvai. Įžemintuvai su įžeminimo magistralėmis skirtingose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vietose turi būti sujungti ne mažiau kaip dviem laidininkais.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Įžeminimo ir apsauginiai laidininkai turi būti apsaugoti nuo cheminio poveikio.</w:t>
      </w:r>
      <w:r w:rsidRPr="007A489C">
        <w:rPr>
          <w:rFonts w:ascii="Times New Roman" w:hAnsi="Times New Roman" w:cs="Times New Roman"/>
        </w:rPr>
        <w:br/>
        <w:t>Įvadų į pastatus ir patalpos vietose įžeminimo laidininkai turi būti apsaugoti nuo mechaninių pažeidimų.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Markiravias ir sutartiniai žymėjimai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Įranga turi būti markiruota, priklausomai nuo jos funkcinės paskirties.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Gnybtai ir valdymo moduliai turi būti aprūpinti užrašais ir/arba pažymėjimais, kuriuose nurodyta informacija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apie atliekamas funkcijas, techniniai parametrai ir prijungimo poliaringumą.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Markiravimas turi būti toks, kad leistu vartotojui lengvai identifikuoti valdymo modulių padėtį ir nustatyti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juos į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reikiamą režimą, tiksliai laikantis naudojimo instrukcijos.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Markiruojant įrangą rekomenduojama naudoti raidinius simbolius, užrašus, skaičius ir spalvas, kurių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naudojimas numatytas tarptautiniais standartais IEC 60027 ir IEC 60417. Jei naudojama markiruotė ne atitinkanti šių</w:t>
      </w:r>
      <w:r w:rsidRPr="007A489C">
        <w:rPr>
          <w:rFonts w:ascii="Times New Roman" w:hAnsi="Times New Roman" w:cs="Times New Roman"/>
        </w:rPr>
        <w:br/>
        <w:t>standartų, tai naudotojo instrukcijoje turi būti pateikti smulkūs paaiškinimai apie šią markiruotę.</w:t>
      </w:r>
    </w:p>
    <w:p w14:paraId="64ABE597" w14:textId="77777777" w:rsidR="00EB366D" w:rsidRPr="007A489C" w:rsidRDefault="00EB366D" w:rsidP="0024772B">
      <w:pPr>
        <w:spacing w:line="240" w:lineRule="auto"/>
        <w:rPr>
          <w:rFonts w:ascii="Times New Roman" w:hAnsi="Times New Roman" w:cs="Times New Roman"/>
          <w:b/>
          <w:bCs/>
        </w:rPr>
      </w:pPr>
    </w:p>
    <w:p w14:paraId="6DC91BF7" w14:textId="0BE79963" w:rsidR="004269AD" w:rsidRPr="007A489C" w:rsidRDefault="00125AB3" w:rsidP="00125AB3">
      <w:pPr>
        <w:spacing w:line="240" w:lineRule="auto"/>
        <w:rPr>
          <w:rFonts w:ascii="Times New Roman" w:hAnsi="Times New Roman" w:cs="Times New Roman"/>
          <w:b/>
          <w:bCs/>
        </w:rPr>
      </w:pPr>
      <w:r w:rsidRPr="007A489C">
        <w:rPr>
          <w:rFonts w:ascii="Times New Roman" w:hAnsi="Times New Roman" w:cs="Times New Roman"/>
          <w:b/>
          <w:bCs/>
        </w:rPr>
        <w:t>E</w:t>
      </w:r>
      <w:r w:rsidR="004269AD" w:rsidRPr="007A489C">
        <w:rPr>
          <w:rFonts w:ascii="Times New Roman" w:hAnsi="Times New Roman" w:cs="Times New Roman"/>
          <w:b/>
          <w:bCs/>
        </w:rPr>
        <w:t>lektrotechnika</w:t>
      </w:r>
    </w:p>
    <w:p w14:paraId="42EEF682" w14:textId="1704A7DD" w:rsidR="004269AD" w:rsidRPr="007A489C" w:rsidRDefault="004269AD" w:rsidP="0024772B">
      <w:pPr>
        <w:tabs>
          <w:tab w:val="left" w:pos="6240"/>
        </w:tabs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>Šiame ir kituose susijusiuose dokumentuose, tiekimo, instaliavimo bei kitų darbų paskirtis -</w:t>
      </w:r>
      <w:r w:rsidRPr="007A489C">
        <w:rPr>
          <w:rFonts w:ascii="Times New Roman" w:hAnsi="Times New Roman" w:cs="Times New Roman"/>
        </w:rPr>
        <w:br/>
        <w:t>pagaminti, išbandyti, pristatyti į vietą, sumontuoti, pademonstruoti, perduoti ir išlaikyti nurodytas sistemas užbaigtoje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ir visiškai eksploatuojamoje būklėje.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 xml:space="preserve">Visi darbai, kurie gali būti </w:t>
      </w:r>
      <w:r w:rsidRPr="007A489C">
        <w:rPr>
          <w:rFonts w:ascii="Times New Roman" w:hAnsi="Times New Roman" w:cs="Times New Roman"/>
        </w:rPr>
        <w:lastRenderedPageBreak/>
        <w:t>pagrįstai laikomi būtinais instaliavimo darbų užbaigimui ir tinkamam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sistemų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eksploatavimui, turi būti privalomai atlikti nepriklausomai nuo to, ar jie yra parodyti brėžiniuose arba apibūdinti</w:t>
      </w:r>
      <w:r w:rsidRPr="007A489C">
        <w:rPr>
          <w:rFonts w:ascii="Times New Roman" w:hAnsi="Times New Roman" w:cs="Times New Roman"/>
        </w:rPr>
        <w:br/>
        <w:t>šiame dokumente ar ne.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Visi, elektrotechnikos projekto dalyje numatomi įrengimai, gaminiai ir medžiagos, jų montavimas,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išbandymas, derinimas ir eksploatacija turi atitikti normatyvinių ir nuorodinių dokumentų sąraše pateikiamus</w:t>
      </w:r>
      <w:r w:rsidR="00125AB3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normatyvinius ir teisinius dokumentus.</w:t>
      </w:r>
      <w:r w:rsidRPr="007A489C">
        <w:rPr>
          <w:rFonts w:ascii="Times New Roman" w:hAnsi="Times New Roman" w:cs="Times New Roman"/>
        </w:rPr>
        <w:br/>
        <w:t>Elektros įrangos specifikacijose gali būti taikomi išvardinti standartai:</w:t>
      </w:r>
      <w:r w:rsidRPr="007A489C">
        <w:rPr>
          <w:rFonts w:ascii="Times New Roman" w:hAnsi="Times New Roman" w:cs="Times New Roman"/>
        </w:rPr>
        <w:br/>
        <w:t>1. EĮĮT (Elektros įrenginių įrengimo taisyklės).</w:t>
      </w:r>
      <w:r w:rsidRPr="007A489C">
        <w:rPr>
          <w:rFonts w:ascii="Times New Roman" w:hAnsi="Times New Roman" w:cs="Times New Roman"/>
        </w:rPr>
        <w:br/>
        <w:t>2. IEC (International Electrotechnical Commission Publications).</w:t>
      </w:r>
      <w:r w:rsidRPr="007A489C">
        <w:rPr>
          <w:rFonts w:ascii="Times New Roman" w:hAnsi="Times New Roman" w:cs="Times New Roman"/>
        </w:rPr>
        <w:br/>
        <w:t xml:space="preserve">Papildomai prie pateikiamų standartų ir saugumo normų šios specifikacijos kartu su taikytinomis </w:t>
      </w:r>
      <w:r w:rsidRPr="007A489C">
        <w:rPr>
          <w:rFonts w:ascii="Times New Roman" w:hAnsi="Times New Roman" w:cs="Times New Roman"/>
        </w:rPr>
        <w:br/>
        <w:t>specifikacijomis turi apspręsti elektrinės įrangos projektavimą, gamybą, tiekimą bei derinimą. Statybos produktai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(įrengimai ir medžiagos) tinkami naudoti pagal paskirtį ir atitinkantys darniųjų techninių specifikacijų reikalavimus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turi būti paženklinti „CE“ ženklu, patvirtinančiu jų atitikti “Elektrotechninių gaminių saugos techninio reglamento”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(Nr.200/57, Vilnius 2001-06-20) nuostatoms arba sertifikuoti Lietuvos Respublikoje. Kabeliai degimo metu neturi</w:t>
      </w:r>
      <w:r w:rsidRPr="007A489C">
        <w:rPr>
          <w:rFonts w:ascii="Times New Roman" w:hAnsi="Times New Roman" w:cs="Times New Roman"/>
        </w:rPr>
        <w:br/>
        <w:t>išskirti halogenų ir kitų ypač kenksmingų medžiagų.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Rangovas užsakovo ar jo atstovo akivaizdoje turi išbandyti elektros instaliacijos veikimą ir suderinti su elektros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įrangą priimančiomis organizacijomis. Pajungus elektros srovę, Rangovas turi perduoti visą savo įrangą užsakovui.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Rangovas turi garantuoti, kad visa sistemų įranga ir medžiagos būtų tinkamos ir pakankamai galingos, kad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būtų įvykdyti joms keliami veikimo reikalavimai.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Rangovas turi atsakyti už pagal kontraktą atliktą darbą, pateiktas medžiagas ir įrangą. Užbaigus sistemos</w:t>
      </w:r>
      <w:r w:rsidRPr="007A489C">
        <w:rPr>
          <w:rFonts w:ascii="Times New Roman" w:hAnsi="Times New Roman" w:cs="Times New Roman"/>
        </w:rPr>
        <w:br/>
        <w:t>perdavimą, Rangovas turi pateikti Užsakovui išsamius atitinkamus visų sistemų ir įrangos valdymo, priežiūros ir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duomenų vadovus bei instrukcijas lietuvių kalba. Turi būti atlikti visi elektros įrangos instaliavimui bei elektros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paslaugų tiekimui būtini ir reikalingi statybiniai darbai. Baigti montuoti elektros įrengimai užsakovui privalo būti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priduoti pagal aktą.</w:t>
      </w:r>
      <w:r w:rsidRPr="007A489C">
        <w:rPr>
          <w:rFonts w:ascii="Times New Roman" w:hAnsi="Times New Roman" w:cs="Times New Roman"/>
        </w:rPr>
        <w:br/>
        <w:t>Siūlydamas įrangą, Rangovas Užsakovo ir Inžinieriaus – projektuotojo įvertinimui turi pateikti visų siūlomų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medžiagų ir įrangos katalogus, prospektus bei brėžinius. Be to, prieš pradedant tiekimo darbus, Rangovas turi gauti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Užsakovo ir Inžinieriaus sutikimą dėl visų neatitikimų ir nukrypimų nuo projekto brėžinių ir specifikacijų.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br/>
        <w:t>Elektros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montavimo darbai atliekami specialiais, tik tam skirtais įrankiais ir priemonėmis.</w:t>
      </w:r>
      <w:r w:rsidRPr="007A489C">
        <w:rPr>
          <w:rFonts w:ascii="Times New Roman" w:hAnsi="Times New Roman" w:cs="Times New Roman"/>
        </w:rPr>
        <w:br/>
        <w:t>Šiame apraše nėra parinkti konkretus įrangos ir medžiagų gamintojai bei tiekėjai. Jei nurodytas</w:t>
      </w:r>
      <w:r w:rsidRPr="007A489C">
        <w:rPr>
          <w:rFonts w:ascii="Times New Roman" w:hAnsi="Times New Roman" w:cs="Times New Roman"/>
        </w:rPr>
        <w:br/>
        <w:t>konkretus gaminys ar gamintojas, tai turi būti suprasta kaip analogas, skirtas tik norimai kokybei pasiekti.</w:t>
      </w:r>
      <w:r w:rsidR="00D50510" w:rsidRPr="007A489C">
        <w:rPr>
          <w:rFonts w:ascii="Times New Roman" w:hAnsi="Times New Roman" w:cs="Times New Roman"/>
        </w:rPr>
        <w:t xml:space="preserve"> </w:t>
      </w:r>
    </w:p>
    <w:p w14:paraId="3708DD0C" w14:textId="77777777" w:rsidR="001F2C4D" w:rsidRPr="007A489C" w:rsidRDefault="004269AD" w:rsidP="0024772B">
      <w:pPr>
        <w:tabs>
          <w:tab w:val="left" w:pos="6240"/>
        </w:tabs>
        <w:spacing w:line="240" w:lineRule="auto"/>
        <w:rPr>
          <w:rFonts w:ascii="Times New Roman" w:hAnsi="Times New Roman" w:cs="Times New Roman"/>
        </w:rPr>
      </w:pPr>
      <w:r w:rsidRPr="00597846">
        <w:rPr>
          <w:rFonts w:ascii="Times New Roman" w:hAnsi="Times New Roman" w:cs="Times New Roman"/>
          <w:b/>
          <w:bCs/>
          <w:sz w:val="28"/>
          <w:szCs w:val="28"/>
        </w:rPr>
        <w:t>MEDŽIAGOS IR PRIETAISAI</w:t>
      </w:r>
      <w:r w:rsidRPr="007A489C">
        <w:rPr>
          <w:rFonts w:ascii="Times New Roman" w:hAnsi="Times New Roman" w:cs="Times New Roman"/>
          <w:b/>
          <w:bCs/>
        </w:rPr>
        <w:br/>
        <w:t>Bendroji dalis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Gaunami elektros įrenginiai privalo būti patikrinti juos apžiūrint ir nustatant: komplektaciją, ar yra specialūs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instrumentai, būtini įrenginio montažui, markiravimas, atitinkamas specifikacijoms ir techninėms sąlygoms.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Įrengimo stovis (ar nėra pažeidimų transportuojant). Pakrovimo, iškrovimo, transportavimo ir montavimo metu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negalima mechaniškai pažeisti elektros įrangos prietaisų. Jei prietaisai yra plombuoti, juos ardyti draudžiama.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Negalima montuoti deformuotų ar kitaip pažeistų elektros įrangos detalių, laidų, kabelių, kol defektai nebus pašalinti</w:t>
      </w:r>
      <w:r w:rsidR="00D50510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nustatyta tvarka</w:t>
      </w:r>
      <w:proofErr w:type="gramStart"/>
      <w:r w:rsidRPr="007A489C">
        <w:rPr>
          <w:rFonts w:ascii="Times New Roman" w:hAnsi="Times New Roman" w:cs="Times New Roman"/>
        </w:rPr>
        <w:t>..</w:t>
      </w:r>
      <w:proofErr w:type="gramEnd"/>
      <w:r w:rsidR="001F2C4D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Elektros įrengimai, kabeliai, šviestuvai ir kitos medžiagos privalo būti saugomos pagal reikalavimus,</w:t>
      </w:r>
      <w:r w:rsidR="001F2C4D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nustatytus valstybiniuose standartuose ir techninėse sąlygose.</w:t>
      </w:r>
      <w:r w:rsidR="001F2C4D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Elektros įrangos tvirtinimo vieta ir būdas parenkamas griežtai prisilaikant techninėje dokumentacijoje pateiktų</w:t>
      </w:r>
      <w:r w:rsidRPr="007A489C">
        <w:rPr>
          <w:rFonts w:ascii="Times New Roman" w:hAnsi="Times New Roman" w:cs="Times New Roman"/>
        </w:rPr>
        <w:br/>
        <w:t>nurodymų.</w:t>
      </w:r>
      <w:r w:rsidR="001F2C4D" w:rsidRPr="007A489C">
        <w:rPr>
          <w:rFonts w:ascii="Times New Roman" w:hAnsi="Times New Roman" w:cs="Times New Roman"/>
        </w:rPr>
        <w:t xml:space="preserve">  </w:t>
      </w:r>
      <w:r w:rsidRPr="007A489C">
        <w:rPr>
          <w:rFonts w:ascii="Times New Roman" w:hAnsi="Times New Roman" w:cs="Times New Roman"/>
        </w:rPr>
        <w:t>Visi vienodos kategorijos prietaisai turi būti vieno gamintojo.</w:t>
      </w:r>
      <w:r w:rsidR="001F2C4D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Visos medžiagos ir prietaisai turi turėti apsaugą nuo drėgmės ir dulkių, atitinkančioje aplinkoje, kurioje bus</w:t>
      </w:r>
      <w:r w:rsidR="001F2C4D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sumontuoti.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Elektros energijos paskirstymo skydai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Paskirstymo skydai turi būti skirti trifazės ~0,4k V įtampos 50 Hz dažnio su aklinai įžeminta neutrale.</w:t>
      </w:r>
      <w:r w:rsidR="001F2C4D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Korpusas turi būti pagamintas iš lakštinio plieno, padengto antikoroziniu gruntu arba cinkuotas.</w:t>
      </w:r>
      <w:r w:rsidR="001F2C4D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Paskirstymo skydai (skydeliai) turi būti su durimis ir užraktu. Sprendimą dėl rakinamų spintų įrengimo</w:t>
      </w:r>
      <w:r w:rsidR="001F2C4D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tikslinti darbo projekte suderinus su Užsakovu ir projekto vadovu.</w:t>
      </w:r>
      <w:r w:rsidRPr="007A489C">
        <w:rPr>
          <w:rFonts w:ascii="Times New Roman" w:hAnsi="Times New Roman" w:cs="Times New Roman"/>
        </w:rPr>
        <w:br/>
        <w:t>Skydai turi būti pritaikyti aptarnavimui iš priekio. Durelės turi atsidaryti ne mažiau 120° kampu.</w:t>
      </w:r>
      <w:r w:rsidR="001F2C4D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lastRenderedPageBreak/>
        <w:t>Skydo</w:t>
      </w:r>
      <w:r w:rsidR="001F2C4D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apsaugos laipsnis nurodomas brėžiniuose ir sąnaudų žiniaraščiuose.</w:t>
      </w:r>
      <w:r w:rsidR="001F2C4D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Skydai duri turėti kišenes bendrai magistralinei ir skydo schemoms dėti.</w:t>
      </w:r>
      <w:r w:rsidR="001F2C4D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Skirstomieji skydai privalo turėti 30% montažinės erdvės rezervą</w:t>
      </w:r>
      <w:r w:rsidR="001F2C4D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Visi metaliniai skydų elementai turi būti patikimai sujungti su įžeminimo kontūru.</w:t>
      </w:r>
      <w:r w:rsidRPr="007A489C">
        <w:rPr>
          <w:rFonts w:ascii="Times New Roman" w:hAnsi="Times New Roman" w:cs="Times New Roman"/>
        </w:rPr>
        <w:br/>
        <w:t>Skydas privalo turėti:</w:t>
      </w:r>
      <w:r w:rsidRPr="007A489C">
        <w:rPr>
          <w:rFonts w:ascii="Times New Roman" w:hAnsi="Times New Roman" w:cs="Times New Roman"/>
        </w:rPr>
        <w:br/>
        <w:t>- įžeminimo šyną, elektriškai sujungtą su korpusu, bei gnybtus kabelių ir laidų įžeminimo laidininkų</w:t>
      </w:r>
      <w:r w:rsidRPr="007A489C">
        <w:rPr>
          <w:rFonts w:ascii="Times New Roman" w:hAnsi="Times New Roman" w:cs="Times New Roman"/>
        </w:rPr>
        <w:br/>
        <w:t>prijungimui;</w:t>
      </w:r>
      <w:r w:rsidRPr="007A489C">
        <w:rPr>
          <w:rFonts w:ascii="Times New Roman" w:hAnsi="Times New Roman" w:cs="Times New Roman"/>
        </w:rPr>
        <w:br/>
        <w:t>- nulinę šyną su gnybtais kabelių ir laidų nulinių laidininkų prijungimui;</w:t>
      </w:r>
      <w:r w:rsidRPr="007A489C">
        <w:rPr>
          <w:rFonts w:ascii="Times New Roman" w:hAnsi="Times New Roman" w:cs="Times New Roman"/>
        </w:rPr>
        <w:br/>
        <w:t>- visi valdymo ir apsaugos aparatai privalo turėti užrašą, nurodantį scheminę priklausomybę ir paskirtį;</w:t>
      </w:r>
    </w:p>
    <w:p w14:paraId="0CBD2398" w14:textId="7EF9633E" w:rsidR="001F2C4D" w:rsidRPr="007A489C" w:rsidRDefault="004269AD" w:rsidP="0024772B">
      <w:pPr>
        <w:tabs>
          <w:tab w:val="left" w:pos="6240"/>
        </w:tabs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Apsaugos ir komutacinė aparatūra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2.3.1 Moduliniai automatiniai jungikliai</w:t>
      </w:r>
      <w:r w:rsidRPr="007A489C">
        <w:rPr>
          <w:rFonts w:ascii="Times New Roman" w:hAnsi="Times New Roman" w:cs="Times New Roman"/>
        </w:rPr>
        <w:br/>
        <w:t>Miniatiūriniai automatiniai jungikliai (In nuo 2A iki 100A) turi būti kompensuojantys aplinkos poveikį,</w:t>
      </w:r>
      <w:r w:rsidR="001F2C4D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valdomi ranka ir užtikrinantys šiluminę ir trumpo jungimo apsaugas. Jei reikia, turėti srovės nuotėkio apsaugą ir</w:t>
      </w:r>
      <w:r w:rsidR="001F2C4D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galimybę pajungti nepriklausomą atkabiklį. Taip pat atitikti reikalavimus:</w:t>
      </w:r>
      <w:r w:rsidRPr="007A489C">
        <w:rPr>
          <w:rFonts w:ascii="Times New Roman" w:hAnsi="Times New Roman" w:cs="Times New Roman"/>
        </w:rPr>
        <w:br/>
        <w:t>-DIN 35 bėginis tvirtinimas;</w:t>
      </w:r>
      <w:r w:rsidRPr="007A489C">
        <w:rPr>
          <w:rFonts w:ascii="Times New Roman" w:hAnsi="Times New Roman" w:cs="Times New Roman"/>
        </w:rPr>
        <w:br/>
        <w:t>-polių skaičius – 1 ir 3;</w:t>
      </w:r>
    </w:p>
    <w:p w14:paraId="5F22C6F2" w14:textId="09DABE07" w:rsidR="00AE4BE2" w:rsidRPr="007A489C" w:rsidRDefault="004269AD" w:rsidP="00A86E08">
      <w:pPr>
        <w:tabs>
          <w:tab w:val="left" w:pos="6240"/>
        </w:tabs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>-vardinė srovė pagal sąnaudų žiniaraštyje nurodytus reikalavimus;</w:t>
      </w:r>
      <w:r w:rsidRPr="007A489C">
        <w:rPr>
          <w:rFonts w:ascii="Times New Roman" w:hAnsi="Times New Roman" w:cs="Times New Roman"/>
        </w:rPr>
        <w:br/>
        <w:t>apsaugos laipsnis IP20;</w:t>
      </w:r>
      <w:r w:rsidRPr="007A489C">
        <w:rPr>
          <w:rFonts w:ascii="Times New Roman" w:hAnsi="Times New Roman" w:cs="Times New Roman"/>
        </w:rPr>
        <w:br/>
        <w:t>-Aplinkos temperatūra: -25 °C … +35 °C;</w:t>
      </w:r>
      <w:r w:rsidRPr="007A489C">
        <w:rPr>
          <w:rFonts w:ascii="Times New Roman" w:hAnsi="Times New Roman" w:cs="Times New Roman"/>
        </w:rPr>
        <w:br/>
        <w:t>-Vardinė įtampa: 230 V/400 V AC</w:t>
      </w:r>
      <w:r w:rsidRPr="007A489C">
        <w:rPr>
          <w:rFonts w:ascii="Times New Roman" w:hAnsi="Times New Roman" w:cs="Times New Roman"/>
        </w:rPr>
        <w:br/>
        <w:t>-Vardinis dažnis: 50 Hz;</w:t>
      </w:r>
      <w:r w:rsidRPr="007A489C">
        <w:rPr>
          <w:rFonts w:ascii="Times New Roman" w:hAnsi="Times New Roman" w:cs="Times New Roman"/>
        </w:rPr>
        <w:br/>
        <w:t>-Vardinė izoliacijos įtampa: ≥ 500 V;</w:t>
      </w:r>
      <w:r w:rsidRPr="007A489C">
        <w:rPr>
          <w:rFonts w:ascii="Times New Roman" w:hAnsi="Times New Roman" w:cs="Times New Roman"/>
        </w:rPr>
        <w:br/>
        <w:t>-Vardinė impulsinė įtampa: ≥ 4 kV;</w:t>
      </w:r>
      <w:r w:rsidRPr="007A489C">
        <w:rPr>
          <w:rFonts w:ascii="Times New Roman" w:hAnsi="Times New Roman" w:cs="Times New Roman"/>
        </w:rPr>
        <w:br/>
        <w:t>-Atjungimo pajėgumas: ≥ 10 kA. (skirstomiesiems skydeliams ≥ 6 kA) tikslinti pagal skydo skaičiavimus;</w:t>
      </w:r>
      <w:r w:rsidRPr="007A489C">
        <w:rPr>
          <w:rFonts w:ascii="Times New Roman" w:hAnsi="Times New Roman" w:cs="Times New Roman"/>
        </w:rPr>
        <w:br/>
        <w:t>-Atkabiklio poveikis: nuo šiluminės-elektromagnetinės apsaugos;</w:t>
      </w:r>
      <w:r w:rsidRPr="007A489C">
        <w:rPr>
          <w:rFonts w:ascii="Times New Roman" w:hAnsi="Times New Roman" w:cs="Times New Roman"/>
        </w:rPr>
        <w:br/>
        <w:t>-Prijungiamo laidininko skerspjūvis (vienoje fazėje): 16 mm2; 6 mm2.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  <w:color w:val="000000" w:themeColor="text1"/>
        </w:rPr>
        <w:t>Kirtikliai (Galios skyrikliai)</w:t>
      </w:r>
      <w:r w:rsidRPr="007A489C">
        <w:rPr>
          <w:rFonts w:ascii="Times New Roman" w:hAnsi="Times New Roman" w:cs="Times New Roman"/>
        </w:rPr>
        <w:br/>
        <w:t>Galios skyrikliai – naudojami elektros energijos tiekimo mechaniškam įjungimui ir atjungimui, valdymui.</w:t>
      </w:r>
      <w:r w:rsidR="00A86E08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Galios skyrikliai turi būti nurodyto nominalo. Turi būti galimybė prijungti laidus prie gnybtų varžtais. Pagrindiniai</w:t>
      </w:r>
      <w:r w:rsidR="00A86E08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reikalavimai:</w:t>
      </w:r>
      <w:r w:rsidRPr="007A489C">
        <w:rPr>
          <w:rFonts w:ascii="Times New Roman" w:hAnsi="Times New Roman" w:cs="Times New Roman"/>
        </w:rPr>
        <w:br/>
        <w:t>-DIN 35 bėginis tvirtinimas;</w:t>
      </w:r>
      <w:r w:rsidRPr="007A489C">
        <w:rPr>
          <w:rFonts w:ascii="Times New Roman" w:hAnsi="Times New Roman" w:cs="Times New Roman"/>
        </w:rPr>
        <w:br/>
        <w:t>-įjungimo ir išjungimo signalizacija;</w:t>
      </w:r>
      <w:r w:rsidRPr="007A489C">
        <w:rPr>
          <w:rFonts w:ascii="Times New Roman" w:hAnsi="Times New Roman" w:cs="Times New Roman"/>
        </w:rPr>
        <w:br/>
        <w:t>-vardinė srovė pagal sąnaudų žiniaraštyje nurodytus reikalavimus;</w:t>
      </w:r>
      <w:r w:rsidRPr="007A489C">
        <w:rPr>
          <w:rFonts w:ascii="Times New Roman" w:hAnsi="Times New Roman" w:cs="Times New Roman"/>
        </w:rPr>
        <w:br/>
        <w:t>-apsaugos laipsnis IP20;</w:t>
      </w:r>
      <w:r w:rsidRPr="007A489C">
        <w:rPr>
          <w:rFonts w:ascii="Times New Roman" w:hAnsi="Times New Roman" w:cs="Times New Roman"/>
        </w:rPr>
        <w:br/>
        <w:t>-Aplinkos temperatūra: -25 °C … +35 °C;</w:t>
      </w:r>
      <w:r w:rsidRPr="007A489C">
        <w:rPr>
          <w:rFonts w:ascii="Times New Roman" w:hAnsi="Times New Roman" w:cs="Times New Roman"/>
        </w:rPr>
        <w:br/>
        <w:t>-Vardinė įtampa: 230 V/400 V AC</w:t>
      </w:r>
      <w:r w:rsidRPr="007A489C">
        <w:rPr>
          <w:rFonts w:ascii="Times New Roman" w:hAnsi="Times New Roman" w:cs="Times New Roman"/>
        </w:rPr>
        <w:br/>
        <w:t>-Vardinis dažnis: 50 Hz;</w:t>
      </w:r>
      <w:r w:rsidRPr="007A489C">
        <w:rPr>
          <w:rFonts w:ascii="Times New Roman" w:hAnsi="Times New Roman" w:cs="Times New Roman"/>
        </w:rPr>
        <w:br/>
        <w:t>-Vardinė izoliacijos įtampa: ≥ 500 V;</w:t>
      </w:r>
      <w:r w:rsidRPr="007A489C">
        <w:rPr>
          <w:rFonts w:ascii="Times New Roman" w:hAnsi="Times New Roman" w:cs="Times New Roman"/>
        </w:rPr>
        <w:br/>
        <w:t>-Vardinė impulsinė įtampa: ≥ 4 kV;</w:t>
      </w:r>
      <w:r w:rsidRPr="007A489C">
        <w:rPr>
          <w:rFonts w:ascii="Times New Roman" w:hAnsi="Times New Roman" w:cs="Times New Roman"/>
        </w:rPr>
        <w:br/>
        <w:t>-Atkabiklio poveikis: nuo šiluminės-elektromagnetinės apsaugos;</w:t>
      </w:r>
      <w:r w:rsidRPr="007A489C">
        <w:rPr>
          <w:rFonts w:ascii="Times New Roman" w:hAnsi="Times New Roman" w:cs="Times New Roman"/>
        </w:rPr>
        <w:br/>
        <w:t>-Prijungiamo laidininko skerspjūvis (vienoje fazėje): 6 mm2.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Magnetiniai kontaktoriai</w:t>
      </w:r>
      <w:r w:rsidRPr="007A489C">
        <w:rPr>
          <w:rFonts w:ascii="Times New Roman" w:hAnsi="Times New Roman" w:cs="Times New Roman"/>
        </w:rPr>
        <w:br/>
        <w:t>Kontaktoriai turi būti nurodyto nominalo ir turėti visus kontaktus vienalaikio veikimo. Turi būti galimybė</w:t>
      </w:r>
      <w:r w:rsidR="00A86E08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prijungti laidus prie gnybtų varžtais. Kontaktoriai turi būti skirti 0,4 kV įtampai ir atitikti sekančius reikalavimus:</w:t>
      </w:r>
      <w:r w:rsidRPr="007A489C">
        <w:rPr>
          <w:rFonts w:ascii="Times New Roman" w:hAnsi="Times New Roman" w:cs="Times New Roman"/>
        </w:rPr>
        <w:br/>
        <w:t>-pagrindiniai kontaktai ir vienas papildomas kontaktas;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</w:rPr>
        <w:lastRenderedPageBreak/>
        <w:t>-valdymo įtampa 230V, 50Hz;</w:t>
      </w:r>
      <w:r w:rsidRPr="007A489C">
        <w:rPr>
          <w:rFonts w:ascii="Times New Roman" w:hAnsi="Times New Roman" w:cs="Times New Roman"/>
        </w:rPr>
        <w:br/>
        <w:t>-padėties indikacija;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Programuojama laiko relė</w:t>
      </w:r>
      <w:r w:rsidRPr="007A489C">
        <w:rPr>
          <w:rFonts w:ascii="Times New Roman" w:hAnsi="Times New Roman" w:cs="Times New Roman"/>
        </w:rPr>
        <w:br/>
        <w:t>Laiko relės – naudojamos elektros prietaisų valdymui priklausomai nuo laiko ir datos (ar savaitės dinos).</w:t>
      </w:r>
      <w:r w:rsidRPr="007A489C">
        <w:rPr>
          <w:rFonts w:ascii="Times New Roman" w:hAnsi="Times New Roman" w:cs="Times New Roman"/>
        </w:rPr>
        <w:br/>
        <w:t>Pagrindiniai reikalavimai:</w:t>
      </w:r>
      <w:r w:rsidRPr="007A489C">
        <w:rPr>
          <w:rFonts w:ascii="Times New Roman" w:hAnsi="Times New Roman" w:cs="Times New Roman"/>
        </w:rPr>
        <w:br/>
        <w:t>-DIN 35 bėginis tvirtinimas;</w:t>
      </w:r>
      <w:r w:rsidRPr="007A489C">
        <w:rPr>
          <w:rFonts w:ascii="Times New Roman" w:hAnsi="Times New Roman" w:cs="Times New Roman"/>
        </w:rPr>
        <w:br/>
        <w:t>-laikrodžio mechanizmas – elektroninis su LCD ekranu indikacijai.</w:t>
      </w:r>
      <w:r w:rsidRPr="007A489C">
        <w:rPr>
          <w:rFonts w:ascii="Times New Roman" w:hAnsi="Times New Roman" w:cs="Times New Roman"/>
        </w:rPr>
        <w:br/>
        <w:t>-suveikimo indikacija;</w:t>
      </w:r>
      <w:r w:rsidRPr="007A489C">
        <w:rPr>
          <w:rFonts w:ascii="Times New Roman" w:hAnsi="Times New Roman" w:cs="Times New Roman"/>
        </w:rPr>
        <w:br/>
        <w:t>-programa: paros ir savaitės (24h + 7d);</w:t>
      </w:r>
      <w:r w:rsidRPr="007A489C">
        <w:rPr>
          <w:rFonts w:ascii="Times New Roman" w:hAnsi="Times New Roman" w:cs="Times New Roman"/>
        </w:rPr>
        <w:br/>
        <w:t>-valdymo kontaktai – 1 grupė permetamų kontaktų;</w:t>
      </w:r>
      <w:r w:rsidRPr="007A489C">
        <w:rPr>
          <w:rFonts w:ascii="Times New Roman" w:hAnsi="Times New Roman" w:cs="Times New Roman"/>
        </w:rPr>
        <w:br/>
        <w:t>-komutuojamos grandinės vardinė srovė pagal sąnaudų žiniaraštyje nurodytus reikalavimus;</w:t>
      </w:r>
      <w:r w:rsidRPr="007A489C">
        <w:rPr>
          <w:rFonts w:ascii="Times New Roman" w:hAnsi="Times New Roman" w:cs="Times New Roman"/>
        </w:rPr>
        <w:br/>
        <w:t>-apsaugos laipsnis IP20;</w:t>
      </w:r>
      <w:r w:rsidRPr="007A489C">
        <w:rPr>
          <w:rFonts w:ascii="Times New Roman" w:hAnsi="Times New Roman" w:cs="Times New Roman"/>
        </w:rPr>
        <w:br/>
        <w:t>-Aplinkos temperatūra: -25 °C … +35 °C;</w:t>
      </w:r>
      <w:r w:rsidRPr="007A489C">
        <w:rPr>
          <w:rFonts w:ascii="Times New Roman" w:hAnsi="Times New Roman" w:cs="Times New Roman"/>
        </w:rPr>
        <w:br/>
        <w:t>-Vardinė įtampa: 230 VAC</w:t>
      </w:r>
      <w:r w:rsidRPr="007A489C">
        <w:rPr>
          <w:rFonts w:ascii="Times New Roman" w:hAnsi="Times New Roman" w:cs="Times New Roman"/>
        </w:rPr>
        <w:br/>
        <w:t>-Vardinis dažnis: 50 Hz;</w:t>
      </w:r>
      <w:r w:rsidRPr="007A489C">
        <w:rPr>
          <w:rFonts w:ascii="Times New Roman" w:hAnsi="Times New Roman" w:cs="Times New Roman"/>
        </w:rPr>
        <w:br/>
      </w:r>
    </w:p>
    <w:p w14:paraId="02BCD40F" w14:textId="002E38EC" w:rsidR="00AE4BE2" w:rsidRPr="007A489C" w:rsidRDefault="00AE4BE2" w:rsidP="0024772B">
      <w:pPr>
        <w:tabs>
          <w:tab w:val="left" w:pos="6240"/>
        </w:tabs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  <w:b/>
          <w:bCs/>
        </w:rPr>
        <w:t>Kabeliai ir laidai</w:t>
      </w:r>
      <w:r w:rsidRPr="007A489C">
        <w:rPr>
          <w:rFonts w:ascii="Times New Roman" w:hAnsi="Times New Roman" w:cs="Times New Roman"/>
          <w:b/>
          <w:bCs/>
        </w:rPr>
        <w:br/>
      </w:r>
      <w:r w:rsidRPr="007A489C">
        <w:rPr>
          <w:rFonts w:ascii="Times New Roman" w:hAnsi="Times New Roman" w:cs="Times New Roman"/>
        </w:rPr>
        <w:t>Kabeliai turi atitikti reikalavimus, apsprendžiamus aplinką, kurioje jie turi būti instaliuoti. Jie turi būti</w:t>
      </w:r>
      <w:r w:rsidR="00A86E08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pagaminti taip, kad pripažintų tarptautinių kabelių standartų reikalavimus. Kabeliai turi atitikti reikalavimus,</w:t>
      </w:r>
      <w:r w:rsidR="00A86E08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apsprendžiamus aplinkos, kurioje jie turi būti instaliuoti. Jie turi atitikti tarptautinių kabelių standartų reikalavimus.</w:t>
      </w:r>
      <w:r w:rsidRPr="007A489C">
        <w:rPr>
          <w:rFonts w:ascii="Times New Roman" w:hAnsi="Times New Roman" w:cs="Times New Roman"/>
        </w:rPr>
        <w:br/>
        <w:t>Elektros tinklo kabeliai, kurių vardinė įtampa Uo / U ≤ 0,6 / 1 kV, turi atitikti Lietuvos standarto LST 1702</w:t>
      </w:r>
      <w:r w:rsidR="00A86E08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„Skirstomieji 0,6 / 1 kV vardinės įtampos kabeliai (HD 603 S1:1994 + HD 603 S1:1994 / A1:1997)“ arba Lietuvos</w:t>
      </w:r>
      <w:r w:rsidR="00A86E08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standarto LST 1703 /A 3 „Elektrinėse naudojami 0,6 / 1 kV ir 1,9 / 3,3 kV įtampos specialaus degumo galios kabeliai</w:t>
      </w:r>
      <w:r w:rsidR="00A86E08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(HD 604 S1:1994 / A3:2005)“ nustatytus reikalavimus.</w:t>
      </w:r>
      <w:r w:rsidR="002137F7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Pagal gaisrinės saugos reikalavimus elektros laidų ir kabelių degumo klasė atsižvelgiant į patalas turi būti ne</w:t>
      </w:r>
      <w:r w:rsidR="002137F7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žemesnė kaip:</w:t>
      </w:r>
    </w:p>
    <w:p w14:paraId="6F71F4ED" w14:textId="77777777" w:rsidR="002137F7" w:rsidRPr="007A489C" w:rsidRDefault="002137F7" w:rsidP="0024772B">
      <w:pPr>
        <w:tabs>
          <w:tab w:val="left" w:pos="6240"/>
        </w:tabs>
        <w:spacing w:line="240" w:lineRule="auto"/>
        <w:rPr>
          <w:rFonts w:ascii="Times New Roman" w:hAnsi="Times New Roman" w:cs="Times New Roman"/>
          <w:b/>
          <w:bCs/>
        </w:rPr>
      </w:pPr>
      <w:r w:rsidRPr="007A489C">
        <w:rPr>
          <w:rFonts w:ascii="Times New Roman" w:hAnsi="Times New Roman" w:cs="Times New Roman"/>
          <w:b/>
          <w:bCs/>
          <w:noProof/>
          <w:lang w:val="lt-LT" w:eastAsia="lt-LT"/>
        </w:rPr>
        <w:drawing>
          <wp:inline distT="0" distB="0" distL="0" distR="0" wp14:anchorId="11539935" wp14:editId="4F292FF3">
            <wp:extent cx="3749365" cy="2370025"/>
            <wp:effectExtent l="0" t="0" r="3810" b="0"/>
            <wp:docPr id="12919505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1950597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749365" cy="237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E4E5C4" w14:textId="77777777" w:rsidR="001F493B" w:rsidRPr="007A489C" w:rsidRDefault="00AE4BE2" w:rsidP="0024772B">
      <w:pPr>
        <w:tabs>
          <w:tab w:val="left" w:pos="6240"/>
        </w:tabs>
        <w:spacing w:line="240" w:lineRule="auto"/>
        <w:rPr>
          <w:rFonts w:ascii="Times New Roman" w:hAnsi="Times New Roman" w:cs="Times New Roman"/>
          <w:b/>
          <w:bCs/>
        </w:rPr>
      </w:pPr>
      <w:r w:rsidRPr="007A489C">
        <w:rPr>
          <w:rFonts w:ascii="Times New Roman" w:hAnsi="Times New Roman" w:cs="Times New Roman"/>
          <w:b/>
          <w:bCs/>
        </w:rPr>
        <w:t>Nedegūs kabeliai</w:t>
      </w:r>
    </w:p>
    <w:p w14:paraId="37E35C51" w14:textId="58B62CE3" w:rsidR="00AE4BE2" w:rsidRPr="007A489C" w:rsidRDefault="002137F7" w:rsidP="0024772B">
      <w:pPr>
        <w:tabs>
          <w:tab w:val="left" w:pos="6240"/>
        </w:tabs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 xml:space="preserve"> </w:t>
      </w:r>
      <w:r w:rsidR="00AE4BE2" w:rsidRPr="007A489C">
        <w:rPr>
          <w:rFonts w:ascii="Times New Roman" w:hAnsi="Times New Roman" w:cs="Times New Roman"/>
        </w:rPr>
        <w:t>E90 jėgos kabelis palaiko grandinės vientisumą 90 min. tiesioginės ugnies poveikyje. Pagrindiniai techniniai</w:t>
      </w:r>
      <w:r w:rsidRPr="007A489C">
        <w:rPr>
          <w:rFonts w:ascii="Times New Roman" w:hAnsi="Times New Roman" w:cs="Times New Roman"/>
        </w:rPr>
        <w:t xml:space="preserve"> </w:t>
      </w:r>
      <w:r w:rsidR="00AE4BE2" w:rsidRPr="007A489C">
        <w:rPr>
          <w:rFonts w:ascii="Times New Roman" w:hAnsi="Times New Roman" w:cs="Times New Roman"/>
        </w:rPr>
        <w:t>reikalavimai:</w:t>
      </w:r>
      <w:r w:rsidR="00AE4BE2" w:rsidRPr="007A489C">
        <w:rPr>
          <w:rFonts w:ascii="Times New Roman" w:hAnsi="Times New Roman" w:cs="Times New Roman"/>
        </w:rPr>
        <w:br/>
        <w:t>- Vario gyslomis;</w:t>
      </w:r>
      <w:r w:rsidR="00AE4BE2" w:rsidRPr="007A489C">
        <w:rPr>
          <w:rFonts w:ascii="Times New Roman" w:hAnsi="Times New Roman" w:cs="Times New Roman"/>
        </w:rPr>
        <w:br/>
        <w:t>- Izoliacija iš specialaus plastiko;</w:t>
      </w:r>
      <w:r w:rsidR="00AE4BE2" w:rsidRPr="007A489C">
        <w:rPr>
          <w:rFonts w:ascii="Times New Roman" w:hAnsi="Times New Roman" w:cs="Times New Roman"/>
        </w:rPr>
        <w:br/>
        <w:t>- Išorinis apvalkalas specialios spalvos, neišskiriantis halogenų;</w:t>
      </w:r>
      <w:r w:rsidR="00AE4BE2" w:rsidRPr="007A489C">
        <w:rPr>
          <w:rFonts w:ascii="Times New Roman" w:hAnsi="Times New Roman" w:cs="Times New Roman"/>
        </w:rPr>
        <w:br/>
        <w:t>- Vardinė įtampa: 0,3/0,5 kV;</w:t>
      </w:r>
      <w:r w:rsidR="00AE4BE2" w:rsidRPr="007A489C">
        <w:rPr>
          <w:rFonts w:ascii="Times New Roman" w:hAnsi="Times New Roman" w:cs="Times New Roman"/>
        </w:rPr>
        <w:br/>
        <w:t>- Dažnis: 50 Hz;</w:t>
      </w:r>
      <w:r w:rsidR="00AE4BE2" w:rsidRPr="007A489C">
        <w:rPr>
          <w:rFonts w:ascii="Times New Roman" w:hAnsi="Times New Roman" w:cs="Times New Roman"/>
        </w:rPr>
        <w:br/>
      </w:r>
      <w:r w:rsidR="00AE4BE2" w:rsidRPr="007A489C">
        <w:rPr>
          <w:rFonts w:ascii="Times New Roman" w:hAnsi="Times New Roman" w:cs="Times New Roman"/>
        </w:rPr>
        <w:lastRenderedPageBreak/>
        <w:t>- Darbinė temperatūra: -25°C - +90°C;</w:t>
      </w:r>
      <w:r w:rsidR="00AE4BE2" w:rsidRPr="007A489C">
        <w:rPr>
          <w:rFonts w:ascii="Times New Roman" w:hAnsi="Times New Roman" w:cs="Times New Roman"/>
        </w:rPr>
        <w:br/>
        <w:t>- Maksimali laidininko temperatūra, ilgalaikio darbo 90˚C;</w:t>
      </w:r>
      <w:r w:rsidR="00AE4BE2" w:rsidRPr="007A489C">
        <w:rPr>
          <w:rFonts w:ascii="Times New Roman" w:hAnsi="Times New Roman" w:cs="Times New Roman"/>
        </w:rPr>
        <w:br/>
        <w:t>- Leistina trumpo jungimo temperatūra (iki 5 sek.) 160 ˚C;</w:t>
      </w:r>
      <w:r w:rsidR="00AE4BE2" w:rsidRPr="007A489C">
        <w:rPr>
          <w:rFonts w:ascii="Times New Roman" w:hAnsi="Times New Roman" w:cs="Times New Roman"/>
        </w:rPr>
        <w:br/>
        <w:t>- Standartas: EN 60228;</w:t>
      </w:r>
      <w:r w:rsidR="00AE4BE2" w:rsidRPr="007A489C">
        <w:rPr>
          <w:rFonts w:ascii="Times New Roman" w:hAnsi="Times New Roman" w:cs="Times New Roman"/>
        </w:rPr>
        <w:br/>
        <w:t>- Apvalkalas iš termoplastiko, be halogenų HM4 tipo;</w:t>
      </w:r>
      <w:r w:rsidR="00AE4BE2" w:rsidRPr="007A489C">
        <w:rPr>
          <w:rFonts w:ascii="Times New Roman" w:hAnsi="Times New Roman" w:cs="Times New Roman"/>
        </w:rPr>
        <w:br/>
      </w:r>
      <w:r w:rsidR="00AE4BE2" w:rsidRPr="007A489C">
        <w:rPr>
          <w:rFonts w:ascii="Times New Roman" w:hAnsi="Times New Roman" w:cs="Times New Roman"/>
          <w:b/>
          <w:bCs/>
        </w:rPr>
        <w:t>Vidaus instaliacijos kabeliai su varinėmis gyslomis</w:t>
      </w:r>
      <w:r w:rsidR="00AE4BE2" w:rsidRPr="007A489C">
        <w:rPr>
          <w:rFonts w:ascii="Times New Roman" w:hAnsi="Times New Roman" w:cs="Times New Roman"/>
        </w:rPr>
        <w:br/>
        <w:t>0,6/1kV jėgos magistraliniai kabeliai turi atitikti šiuos techninius reikalavimus ir konstrukciją:</w:t>
      </w:r>
      <w:r w:rsidR="00AE4BE2" w:rsidRPr="007A489C">
        <w:rPr>
          <w:rFonts w:ascii="Times New Roman" w:hAnsi="Times New Roman" w:cs="Times New Roman"/>
        </w:rPr>
        <w:br/>
        <w:t>- vario laidininkas (gyslos sektorinės, monolitinės);</w:t>
      </w:r>
      <w:r w:rsidR="00AE4BE2" w:rsidRPr="007A489C">
        <w:rPr>
          <w:rFonts w:ascii="Times New Roman" w:hAnsi="Times New Roman" w:cs="Times New Roman"/>
        </w:rPr>
        <w:br/>
        <w:t>- gyslų skaičius 3; 5;</w:t>
      </w:r>
    </w:p>
    <w:p w14:paraId="03505F1E" w14:textId="669B879E" w:rsidR="00AE4BE2" w:rsidRPr="007A489C" w:rsidRDefault="002137F7" w:rsidP="0024772B">
      <w:pPr>
        <w:tabs>
          <w:tab w:val="left" w:pos="6240"/>
        </w:tabs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>-</w:t>
      </w:r>
      <w:r w:rsidR="00AE4BE2" w:rsidRPr="007A489C">
        <w:rPr>
          <w:rFonts w:ascii="Times New Roman" w:hAnsi="Times New Roman" w:cs="Times New Roman"/>
        </w:rPr>
        <w:t>gyslos skerspjūvio plotas 1,5 mm2; 2,5mm2;</w:t>
      </w:r>
      <w:r w:rsidR="00AE4BE2" w:rsidRPr="007A489C">
        <w:rPr>
          <w:rFonts w:ascii="Times New Roman" w:hAnsi="Times New Roman" w:cs="Times New Roman"/>
        </w:rPr>
        <w:br/>
        <w:t>- išorinis apvalkalas iš PVC nepalaikantis degimo, Dca;</w:t>
      </w:r>
      <w:r w:rsidR="00AE4BE2" w:rsidRPr="007A489C">
        <w:rPr>
          <w:rFonts w:ascii="Times New Roman" w:hAnsi="Times New Roman" w:cs="Times New Roman"/>
        </w:rPr>
        <w:br/>
        <w:t>- nominali įtampa 0,6/1kV;</w:t>
      </w:r>
      <w:r w:rsidR="00AE4BE2" w:rsidRPr="007A489C">
        <w:rPr>
          <w:rFonts w:ascii="Times New Roman" w:hAnsi="Times New Roman" w:cs="Times New Roman"/>
        </w:rPr>
        <w:br/>
        <w:t>- srovės dažnis 50Hz;</w:t>
      </w:r>
      <w:r w:rsidR="00AE4BE2" w:rsidRPr="007A489C">
        <w:rPr>
          <w:rFonts w:ascii="Times New Roman" w:hAnsi="Times New Roman" w:cs="Times New Roman"/>
        </w:rPr>
        <w:br/>
        <w:t>- maks. laidininko įšilimo temperatūra, esant pastoviam apkrovimui ne mažesnė kaip 70ºC;</w:t>
      </w:r>
      <w:r w:rsidR="00AE4BE2" w:rsidRPr="007A489C">
        <w:rPr>
          <w:rFonts w:ascii="Times New Roman" w:hAnsi="Times New Roman" w:cs="Times New Roman"/>
        </w:rPr>
        <w:br/>
        <w:t>- leistina trumpo sujungimo temperatūra (iki 5 sek.) ne mažesnė kaip 160ºC;</w:t>
      </w:r>
      <w:r w:rsidR="00AE4BE2" w:rsidRPr="007A489C">
        <w:rPr>
          <w:rFonts w:ascii="Times New Roman" w:hAnsi="Times New Roman" w:cs="Times New Roman"/>
        </w:rPr>
        <w:br/>
        <w:t>- minimalus lenkimo kampas - 10 kabelio diametrų su apvalkalu ;</w:t>
      </w:r>
      <w:r w:rsidR="00AE4BE2" w:rsidRPr="007A489C">
        <w:rPr>
          <w:rFonts w:ascii="Times New Roman" w:hAnsi="Times New Roman" w:cs="Times New Roman"/>
        </w:rPr>
        <w:br/>
        <w:t>- izoliacijos elektrinė varža 1 km ilgio ir kabeliui 20°C temperatūros - ne mažiau 50 MΩ.</w:t>
      </w:r>
      <w:r w:rsidR="00AE4BE2" w:rsidRPr="007A489C">
        <w:rPr>
          <w:rFonts w:ascii="Times New Roman" w:hAnsi="Times New Roman" w:cs="Times New Roman"/>
        </w:rPr>
        <w:br/>
      </w:r>
    </w:p>
    <w:p w14:paraId="69EDA4CB" w14:textId="372E822A" w:rsidR="00AE4BE2" w:rsidRPr="007A489C" w:rsidRDefault="00AE4BE2" w:rsidP="0024772B">
      <w:pPr>
        <w:tabs>
          <w:tab w:val="left" w:pos="6240"/>
        </w:tabs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  <w:b/>
          <w:bCs/>
        </w:rPr>
        <w:t>Kabelis RS485</w:t>
      </w:r>
      <w:r w:rsidRPr="007A489C">
        <w:rPr>
          <w:rFonts w:ascii="Times New Roman" w:hAnsi="Times New Roman" w:cs="Times New Roman"/>
        </w:rPr>
        <w:br/>
        <w:t>Pagrindiniai parametrai:</w:t>
      </w:r>
      <w:r w:rsidRPr="007A489C">
        <w:rPr>
          <w:rFonts w:ascii="Times New Roman" w:hAnsi="Times New Roman" w:cs="Times New Roman"/>
        </w:rPr>
        <w:br/>
        <w:t>• 4 laidai + skydas: 2x0.5 mm susukti (varža 120 omų, duomenims) + 2x0,5 mm (tiekimui) +</w:t>
      </w:r>
      <w:r w:rsidRPr="007A489C">
        <w:rPr>
          <w:rFonts w:ascii="Times New Roman" w:hAnsi="Times New Roman" w:cs="Times New Roman"/>
        </w:rPr>
        <w:br/>
        <w:t>ekranas.</w:t>
      </w:r>
      <w:r w:rsidRPr="007A489C">
        <w:rPr>
          <w:rFonts w:ascii="Times New Roman" w:hAnsi="Times New Roman" w:cs="Times New Roman"/>
        </w:rPr>
        <w:br/>
        <w:t>• Išorinis skersmuo 5,5mm</w:t>
      </w:r>
      <w:r w:rsidRPr="007A489C">
        <w:rPr>
          <w:rFonts w:ascii="Times New Roman" w:hAnsi="Times New Roman" w:cs="Times New Roman"/>
        </w:rPr>
        <w:br/>
      </w:r>
      <w:r w:rsidRPr="00801ACC">
        <w:rPr>
          <w:rFonts w:ascii="Times New Roman" w:hAnsi="Times New Roman" w:cs="Times New Roman"/>
          <w:b/>
          <w:bCs/>
          <w:sz w:val="28"/>
          <w:szCs w:val="28"/>
        </w:rPr>
        <w:t>Instaliaciniai gaminiai</w:t>
      </w:r>
      <w:r w:rsidRPr="007A489C">
        <w:rPr>
          <w:rFonts w:ascii="Times New Roman" w:hAnsi="Times New Roman" w:cs="Times New Roman"/>
          <w:b/>
          <w:bCs/>
        </w:rPr>
        <w:br/>
        <w:t>Sujungimų ir atšakų dėžutės</w:t>
      </w:r>
      <w:r w:rsidRPr="007A489C">
        <w:rPr>
          <w:rFonts w:ascii="Times New Roman" w:hAnsi="Times New Roman" w:cs="Times New Roman"/>
        </w:rPr>
        <w:br/>
        <w:t>Sujungimų dėžutės turi būti pagamintos iš PVC arba aliuminio ir pakankamai didelės, kad sutalpintų visus</w:t>
      </w:r>
      <w:r w:rsidR="001F493B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jungiamus kabelius. Korpuso apsaugos (IP) klasė turi atitikti aplinkos sąlygas. Vonios, dušo ir baseinų patalpose</w:t>
      </w:r>
      <w:r w:rsidR="001F493B" w:rsidRPr="007A489C">
        <w:rPr>
          <w:rFonts w:ascii="Times New Roman" w:hAnsi="Times New Roman" w:cs="Times New Roman"/>
        </w:rPr>
        <w:t>b</w:t>
      </w:r>
      <w:r w:rsidRPr="007A489C">
        <w:rPr>
          <w:rFonts w:ascii="Times New Roman" w:hAnsi="Times New Roman" w:cs="Times New Roman"/>
        </w:rPr>
        <w:t>jungiamąsias ir kitas sienines instaliacijos dėžutes leidžiama įrengti pastato inžinerinėms sistemoms skirtoje juostoje</w:t>
      </w:r>
      <w:r w:rsidR="001F493B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ne žemiau kaip 2,4m nuo grindų.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Montažinės dėžutės paslėptai instaliacijai</w:t>
      </w:r>
      <w:r w:rsidRPr="007A489C">
        <w:rPr>
          <w:rFonts w:ascii="Times New Roman" w:hAnsi="Times New Roman" w:cs="Times New Roman"/>
        </w:rPr>
        <w:br/>
        <w:t>Instaliaciniai gaminiai (jungikliai ir kištukiniai lizdai) turi būti montuojami specialiose dėžutėse. Dvi ir daugiau</w:t>
      </w:r>
      <w:r w:rsidR="001F493B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dėžučių specialių montažinių gaminių dėka gali būti jungiamos tiek horizontaliai, tiek ir vertikaliai. Atstumas</w:t>
      </w:r>
      <w:r w:rsidR="001F493B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tarp tvirtinimo angų – 60 mm. Kombinacinis atstumas tarp dėžučių centrų – 71 mm.</w:t>
      </w:r>
      <w:r w:rsidRPr="007A489C">
        <w:rPr>
          <w:rFonts w:ascii="Times New Roman" w:hAnsi="Times New Roman" w:cs="Times New Roman"/>
        </w:rPr>
        <w:br/>
      </w:r>
      <w:r w:rsidRPr="007A489C">
        <w:rPr>
          <w:rFonts w:ascii="Times New Roman" w:hAnsi="Times New Roman" w:cs="Times New Roman"/>
          <w:b/>
          <w:bCs/>
        </w:rPr>
        <w:t>Kištukiniai lizdai ir apšvietimo jungikliai</w:t>
      </w:r>
      <w:r w:rsidRPr="007A489C">
        <w:rPr>
          <w:rFonts w:ascii="Times New Roman" w:hAnsi="Times New Roman" w:cs="Times New Roman"/>
        </w:rPr>
        <w:br/>
        <w:t>Paslėptam įrengimui skirti gaminiai privalo būti moduliniais. Lanksti modulinė instaliacinių gaminių</w:t>
      </w:r>
      <w:r w:rsidR="001F493B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(jungiklių ir kištukinių lizdų) su centrine plokšte konstrukcija privalo užtikrinti atvirą arba paslėptą įrengimą</w:t>
      </w:r>
      <w:r w:rsidR="001F493B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įvairiomis horizontalioms arba vertikalioms kombinacijomis, naudojant tokius pačius kombinacinius rėmelius.</w:t>
      </w:r>
      <w:r w:rsidR="001F493B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Sistemos kombinaciniai rėmeliai turi būti nuo vienos iki penkių angų. Instaliacinių gaminių programa turi būti pilnos</w:t>
      </w:r>
      <w:r w:rsidR="001F493B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apimties ir vieningo dizaino. Visi mechanizmų moduliai turi turėti centrinę plokštę, prijungimo gnybtų konstrukcija</w:t>
      </w:r>
      <w:r w:rsidRPr="007A489C">
        <w:rPr>
          <w:rFonts w:ascii="Times New Roman" w:hAnsi="Times New Roman" w:cs="Times New Roman"/>
        </w:rPr>
        <w:br/>
        <w:t>turi užtikrinti nesraigtinį skirtingo skerspjūvio (nuo 1 iki 2,5 mm2) varinių laidų prijungimą. Jungikliai privalo atitikti</w:t>
      </w:r>
      <w:r w:rsidRPr="007A489C">
        <w:rPr>
          <w:rFonts w:ascii="Times New Roman" w:hAnsi="Times New Roman" w:cs="Times New Roman"/>
        </w:rPr>
        <w:br/>
        <w:t>standarto LST EN 60669-1 reikalavimus. Įrengimui drėgnose patalpose skirti jungikliai, apsaugos laipsnis IP 44,</w:t>
      </w:r>
      <w:r w:rsidR="009F7D74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laidų apsaugai privalo turėti vidinį apsauginį gaubtelį ir guminę membraną.</w:t>
      </w:r>
      <w:r w:rsidR="009F7D74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Visi kištukiniai lizdai turi būti su atskiru įžeminimo kontaktu (PE). Įžeminimo kontaktas turi būti tokios</w:t>
      </w:r>
      <w:r w:rsidR="009F7D74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konstrukcijos, kad, įjungus į lizdą tinkamu kištuku bet kokį kilnojamą elektros įrenginį, būtų užtikrintas jo</w:t>
      </w:r>
      <w:r w:rsidR="009F7D74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įžeminimas.</w:t>
      </w:r>
      <w:r w:rsidRPr="007A489C">
        <w:rPr>
          <w:rFonts w:ascii="Times New Roman" w:hAnsi="Times New Roman" w:cs="Times New Roman"/>
        </w:rPr>
        <w:br/>
        <w:t>Visi kištukiniai lizdai turi būti su užsidarančiais kontaktais.</w:t>
      </w:r>
      <w:r w:rsidRPr="007A489C">
        <w:rPr>
          <w:rFonts w:ascii="Times New Roman" w:hAnsi="Times New Roman" w:cs="Times New Roman"/>
        </w:rPr>
        <w:br/>
        <w:t>Paslėpto montažo vienfaziai kištukiniai lizdai turi būti parinkti vardinei 16 A srovei</w:t>
      </w:r>
      <w:r w:rsidR="000E4647" w:rsidRPr="007A489C">
        <w:rPr>
          <w:rFonts w:ascii="Times New Roman" w:hAnsi="Times New Roman" w:cs="Times New Roman"/>
        </w:rPr>
        <w:t xml:space="preserve">. </w:t>
      </w:r>
      <w:r w:rsidRPr="007A489C">
        <w:rPr>
          <w:rFonts w:ascii="Times New Roman" w:hAnsi="Times New Roman" w:cs="Times New Roman"/>
        </w:rPr>
        <w:t xml:space="preserve">Atsižvelgiant į patalpos charakteristikos visų kištukinių lizdų apsaugos laipsnis turi būti IP20 </w:t>
      </w:r>
      <w:r w:rsidRPr="007A489C">
        <w:rPr>
          <w:rFonts w:ascii="Times New Roman" w:hAnsi="Times New Roman" w:cs="Times New Roman"/>
        </w:rPr>
        <w:lastRenderedPageBreak/>
        <w:t>arba</w:t>
      </w:r>
      <w:r w:rsidR="005A424E" w:rsidRPr="007A489C">
        <w:rPr>
          <w:rFonts w:ascii="Times New Roman" w:hAnsi="Times New Roman" w:cs="Times New Roman"/>
          <w:color w:val="000000"/>
        </w:rPr>
        <w:t xml:space="preserve"> </w:t>
      </w:r>
      <w:r w:rsidR="005A424E" w:rsidRPr="007A489C">
        <w:rPr>
          <w:rFonts w:ascii="Times New Roman" w:hAnsi="Times New Roman" w:cs="Times New Roman"/>
        </w:rPr>
        <w:t>IP44. Kištukiniai lizdai su IP54 turi turėti spyruoklės pagalba užsidarančius dangtelius. Paslėpto montažo kištukiniai</w:t>
      </w:r>
      <w:r w:rsidR="000E4647" w:rsidRPr="007A489C">
        <w:rPr>
          <w:rFonts w:ascii="Times New Roman" w:hAnsi="Times New Roman" w:cs="Times New Roman"/>
        </w:rPr>
        <w:t xml:space="preserve"> </w:t>
      </w:r>
      <w:r w:rsidR="005A424E" w:rsidRPr="007A489C">
        <w:rPr>
          <w:rFonts w:ascii="Times New Roman" w:hAnsi="Times New Roman" w:cs="Times New Roman"/>
        </w:rPr>
        <w:t>lizdai montuojami specialiose instaliacinėse dėžutėse.</w:t>
      </w:r>
      <w:r w:rsidR="000E4647" w:rsidRPr="007A489C">
        <w:rPr>
          <w:rFonts w:ascii="Times New Roman" w:hAnsi="Times New Roman" w:cs="Times New Roman"/>
        </w:rPr>
        <w:t xml:space="preserve"> </w:t>
      </w:r>
      <w:r w:rsidR="005A424E" w:rsidRPr="007A489C">
        <w:rPr>
          <w:rFonts w:ascii="Times New Roman" w:hAnsi="Times New Roman" w:cs="Times New Roman"/>
        </w:rPr>
        <w:t>Trifaziai paviršinio montažo kištukiniai lizdai turi būti IEC309 standarto, IP44 apsaugos klasės su</w:t>
      </w:r>
      <w:r w:rsidR="00801ACC">
        <w:rPr>
          <w:rFonts w:ascii="Times New Roman" w:hAnsi="Times New Roman" w:cs="Times New Roman"/>
        </w:rPr>
        <w:t xml:space="preserve"> </w:t>
      </w:r>
      <w:r w:rsidR="005A424E" w:rsidRPr="007A489C">
        <w:rPr>
          <w:rFonts w:ascii="Times New Roman" w:hAnsi="Times New Roman" w:cs="Times New Roman"/>
        </w:rPr>
        <w:t>dangteliu.</w:t>
      </w:r>
      <w:r w:rsidR="005A424E" w:rsidRPr="007A489C">
        <w:rPr>
          <w:rFonts w:ascii="Times New Roman" w:hAnsi="Times New Roman" w:cs="Times New Roman"/>
        </w:rPr>
        <w:br/>
      </w:r>
      <w:r w:rsidR="005A424E" w:rsidRPr="007A489C">
        <w:rPr>
          <w:rFonts w:ascii="Times New Roman" w:hAnsi="Times New Roman" w:cs="Times New Roman"/>
          <w:b/>
          <w:bCs/>
        </w:rPr>
        <w:t xml:space="preserve"> Apšvietimo prietaisai</w:t>
      </w:r>
      <w:r w:rsidR="005A424E" w:rsidRPr="007A489C">
        <w:rPr>
          <w:rFonts w:ascii="Times New Roman" w:hAnsi="Times New Roman" w:cs="Times New Roman"/>
          <w:b/>
          <w:bCs/>
        </w:rPr>
        <w:br/>
      </w:r>
      <w:r w:rsidR="005A424E" w:rsidRPr="007A489C">
        <w:rPr>
          <w:rFonts w:ascii="Times New Roman" w:hAnsi="Times New Roman" w:cs="Times New Roman"/>
        </w:rPr>
        <w:t>Apšvietimo prietaisai privalo atitikti standarto LST EN 60598 reikalavimus. Bendram apšvietimui gali</w:t>
      </w:r>
      <w:r w:rsidR="000E4647" w:rsidRPr="007A489C">
        <w:rPr>
          <w:rFonts w:ascii="Times New Roman" w:hAnsi="Times New Roman" w:cs="Times New Roman"/>
        </w:rPr>
        <w:t xml:space="preserve"> </w:t>
      </w:r>
      <w:r w:rsidR="005A424E" w:rsidRPr="007A489C">
        <w:rPr>
          <w:rFonts w:ascii="Times New Roman" w:hAnsi="Times New Roman" w:cs="Times New Roman"/>
        </w:rPr>
        <w:t>būti naudojami I, II ir III elektrosaugos klasių prietaisai. Apšvietimo prietaisų apsaugos laipsniai IP (LST EN 60529)</w:t>
      </w:r>
      <w:r w:rsidR="000E4647" w:rsidRPr="007A489C">
        <w:rPr>
          <w:rFonts w:ascii="Times New Roman" w:hAnsi="Times New Roman" w:cs="Times New Roman"/>
        </w:rPr>
        <w:t xml:space="preserve"> </w:t>
      </w:r>
      <w:r w:rsidR="005A424E" w:rsidRPr="007A489C">
        <w:rPr>
          <w:rFonts w:ascii="Times New Roman" w:hAnsi="Times New Roman" w:cs="Times New Roman"/>
        </w:rPr>
        <w:t>privalo būti ne žemesni nei</w:t>
      </w:r>
      <w:r w:rsidR="000E4647" w:rsidRPr="007A489C">
        <w:rPr>
          <w:rFonts w:ascii="Times New Roman" w:hAnsi="Times New Roman" w:cs="Times New Roman"/>
        </w:rPr>
        <w:t xml:space="preserve"> standartuose pagal patalpos paskirtį</w:t>
      </w:r>
      <w:r w:rsidR="005A424E" w:rsidRPr="007A489C">
        <w:rPr>
          <w:rFonts w:ascii="Times New Roman" w:hAnsi="Times New Roman" w:cs="Times New Roman"/>
        </w:rPr>
        <w:t>.</w:t>
      </w:r>
      <w:r w:rsidR="000E4647" w:rsidRPr="007A489C">
        <w:rPr>
          <w:rFonts w:ascii="Times New Roman" w:hAnsi="Times New Roman" w:cs="Times New Roman"/>
        </w:rPr>
        <w:t xml:space="preserve"> </w:t>
      </w:r>
      <w:r w:rsidR="005A424E" w:rsidRPr="007A489C">
        <w:rPr>
          <w:rFonts w:ascii="Times New Roman" w:hAnsi="Times New Roman" w:cs="Times New Roman"/>
        </w:rPr>
        <w:t>Avarinio apšvietimo šviestuvai su 1 val. autonominiu maitinimo šaltiniu</w:t>
      </w:r>
      <w:r w:rsidR="009F7D74" w:rsidRPr="007A489C">
        <w:rPr>
          <w:rFonts w:ascii="Times New Roman" w:hAnsi="Times New Roman" w:cs="Times New Roman"/>
        </w:rPr>
        <w:t>.</w:t>
      </w:r>
    </w:p>
    <w:p w14:paraId="798F60EC" w14:textId="52012DB7" w:rsidR="009F7D74" w:rsidRPr="007A489C" w:rsidRDefault="009F7D74" w:rsidP="0024772B">
      <w:pPr>
        <w:tabs>
          <w:tab w:val="left" w:pos="6240"/>
        </w:tabs>
        <w:spacing w:line="240" w:lineRule="auto"/>
        <w:rPr>
          <w:rFonts w:ascii="Times New Roman" w:hAnsi="Times New Roman" w:cs="Times New Roman"/>
          <w:b/>
          <w:bCs/>
        </w:rPr>
      </w:pPr>
      <w:r w:rsidRPr="007A489C">
        <w:rPr>
          <w:rFonts w:ascii="Times New Roman" w:hAnsi="Times New Roman" w:cs="Times New Roman"/>
          <w:b/>
          <w:bCs/>
        </w:rPr>
        <w:t>Šildymas vėdinimas</w:t>
      </w:r>
    </w:p>
    <w:p w14:paraId="462FEAE0" w14:textId="2EAE17F0" w:rsidR="009F7D74" w:rsidRPr="007A489C" w:rsidRDefault="009F7D74" w:rsidP="0024772B">
      <w:pPr>
        <w:tabs>
          <w:tab w:val="left" w:pos="6240"/>
        </w:tabs>
        <w:spacing w:line="240" w:lineRule="auto"/>
        <w:rPr>
          <w:rFonts w:ascii="Times New Roman" w:hAnsi="Times New Roman" w:cs="Times New Roman"/>
          <w:color w:val="000000"/>
        </w:rPr>
      </w:pPr>
      <w:r w:rsidRPr="007A489C">
        <w:rPr>
          <w:rFonts w:ascii="Times New Roman" w:hAnsi="Times New Roman" w:cs="Times New Roman"/>
          <w:color w:val="000000"/>
        </w:rPr>
        <w:t>Automobilių stovėjimo aikštelė nešildoma, susisiekia su lauku. Elektros skydinėje bei</w:t>
      </w:r>
      <w:r w:rsidRPr="007A489C">
        <w:rPr>
          <w:rFonts w:ascii="Times New Roman" w:hAnsi="Times New Roman" w:cs="Times New Roman"/>
          <w:color w:val="000000"/>
        </w:rPr>
        <w:br/>
        <w:t>pagalbinėse patalpose palaikoma +5°C temperatūra. Tam montuojami elektriniai radiatoriai su</w:t>
      </w:r>
      <w:r w:rsidRPr="007A489C">
        <w:rPr>
          <w:rFonts w:ascii="Times New Roman" w:hAnsi="Times New Roman" w:cs="Times New Roman"/>
          <w:color w:val="000000"/>
        </w:rPr>
        <w:br/>
        <w:t>termostatais. Elektros skydinėje radiatoriaus galia 200W, o pagalbinėse patalpose – po 600W.</w:t>
      </w:r>
      <w:r w:rsidRPr="007A489C">
        <w:rPr>
          <w:rFonts w:ascii="Times New Roman" w:hAnsi="Times New Roman" w:cs="Times New Roman"/>
          <w:color w:val="000000"/>
        </w:rPr>
        <w:br/>
        <w:t>Radiatoriai maitinami 1~230V įtampa nuo rozečių, kurios bus sumontuotos šalia radiatorių.</w:t>
      </w:r>
      <w:r w:rsidRPr="007A489C">
        <w:rPr>
          <w:rFonts w:ascii="Times New Roman" w:hAnsi="Times New Roman" w:cs="Times New Roman"/>
          <w:color w:val="000000"/>
        </w:rPr>
        <w:br/>
        <w:t>Termostatus galima užprogramuoti kokią temperatūrą palaikyti. Radiatoriai montuojami prie sienos ant laikiklių.</w:t>
      </w:r>
    </w:p>
    <w:p w14:paraId="6C352E6A" w14:textId="71D86554" w:rsidR="00310151" w:rsidRPr="007A489C" w:rsidRDefault="006412A7" w:rsidP="00310151">
      <w:pPr>
        <w:tabs>
          <w:tab w:val="left" w:pos="6240"/>
        </w:tabs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>Ištraukimo Sistema veikia nuo CO2 daviklių. Taip pat Sistema įsijungia nuo laikmačio 2 kartus per parą dešimčiai minučių. Oras ištraukiamas per ortakines groteles, apvaliais bei stačiakampiais ortakiais ir išmetamas kanaliniu ventiliatoriumi į lauką. Ventiliatorius montuojamas pagalbinėje patalpoje palubėje. Ortakiai</w:t>
      </w:r>
      <w:r w:rsidR="00310151" w:rsidRPr="007A489C">
        <w:rPr>
          <w:rFonts w:ascii="Times New Roman" w:hAnsi="Times New Roman" w:cs="Times New Roman"/>
        </w:rPr>
        <w:t xml:space="preserve">m </w:t>
      </w:r>
      <w:r w:rsidRPr="007A489C">
        <w:rPr>
          <w:rFonts w:ascii="Times New Roman" w:hAnsi="Times New Roman" w:cs="Times New Roman"/>
        </w:rPr>
        <w:t>montuojami prie pat lubų, tvirtinami prie lubų laikikliais. Taip pat ortakiai nusileidžia į apatinę</w:t>
      </w:r>
      <w:r w:rsidR="00310151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patalpos dalį.</w:t>
      </w:r>
      <w:r w:rsidRPr="007A489C">
        <w:rPr>
          <w:rFonts w:ascii="Times New Roman" w:hAnsi="Times New Roman" w:cs="Times New Roman"/>
        </w:rPr>
        <w:br/>
        <w:t>Ištraukimo metu, šviežias oras įteka per groteles bei atvirą angą, kad nesusidarytų vakuumas.</w:t>
      </w:r>
      <w:r w:rsidRPr="007A489C">
        <w:rPr>
          <w:rFonts w:ascii="Times New Roman" w:hAnsi="Times New Roman" w:cs="Times New Roman"/>
        </w:rPr>
        <w:br/>
        <w:t>Orui patekti į elektros skydinę bei pagalbinę patalpas, pertvarose iškertamos angos bei montuojamos</w:t>
      </w:r>
      <w:r w:rsidR="00310151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grotelės oro pritekėjimui.</w:t>
      </w:r>
      <w:r w:rsidR="00310151" w:rsidRPr="007A489C">
        <w:rPr>
          <w:rFonts w:ascii="Times New Roman" w:hAnsi="Times New Roman" w:cs="Times New Roman"/>
        </w:rPr>
        <w:t xml:space="preserve"> Parenkamas kanalinis ventiliatorius, ELKI-7040 E2 10; L= -4981 </w:t>
      </w:r>
      <w:r w:rsidR="00310151" w:rsidRPr="00310151">
        <w:rPr>
          <w:rFonts w:ascii="Times New Roman" w:hAnsi="Times New Roman" w:cs="Times New Roman"/>
        </w:rPr>
        <w:t>m'/h, p=200 Pa, 1 230V9 el' 795 W9 3948 A. IP54.</w:t>
      </w:r>
      <w:r w:rsidR="00310151" w:rsidRPr="007A489C">
        <w:rPr>
          <w:rFonts w:ascii="Times New Roman" w:hAnsi="Times New Roman" w:cs="Times New Roman"/>
        </w:rPr>
        <w:t xml:space="preserve"> Garso lygis iki 53 dB(A).</w:t>
      </w:r>
    </w:p>
    <w:p w14:paraId="3C815A03" w14:textId="1057DBC8" w:rsidR="00310151" w:rsidRPr="007A489C" w:rsidRDefault="00310151" w:rsidP="00310151">
      <w:pPr>
        <w:tabs>
          <w:tab w:val="left" w:pos="6240"/>
        </w:tabs>
        <w:spacing w:line="240" w:lineRule="auto"/>
        <w:rPr>
          <w:rFonts w:ascii="Times New Roman" w:hAnsi="Times New Roman" w:cs="Times New Roman"/>
        </w:rPr>
      </w:pPr>
      <w:r w:rsidRPr="007A489C">
        <w:rPr>
          <w:rFonts w:ascii="Times New Roman" w:hAnsi="Times New Roman" w:cs="Times New Roman"/>
        </w:rPr>
        <w:t>Vietose, kur ortakiai kerta priešgaisrines pertvaras, montuojami ugnies vožtuvai su lydžiu</w:t>
      </w:r>
      <w:r w:rsidRPr="007A489C">
        <w:rPr>
          <w:rFonts w:ascii="Times New Roman" w:hAnsi="Times New Roman" w:cs="Times New Roman"/>
        </w:rPr>
        <w:br/>
        <w:t>elementu, EI45 klasės. Ugnies vožtuvo sklendė užsidarys kai ortakyje temperatūra pakils virš 72°C ir</w:t>
      </w:r>
      <w:r w:rsidR="00DF3488" w:rsidRPr="007A489C">
        <w:rPr>
          <w:rFonts w:ascii="Times New Roman" w:hAnsi="Times New Roman" w:cs="Times New Roman"/>
        </w:rPr>
        <w:t xml:space="preserve"> </w:t>
      </w:r>
      <w:r w:rsidRPr="007A489C">
        <w:rPr>
          <w:rFonts w:ascii="Times New Roman" w:hAnsi="Times New Roman" w:cs="Times New Roman"/>
        </w:rPr>
        <w:t>suveiks saugiklis (lydus elementas)</w:t>
      </w:r>
      <w:r w:rsidR="00DF3488" w:rsidRPr="007A489C">
        <w:rPr>
          <w:rFonts w:ascii="Times New Roman" w:hAnsi="Times New Roman" w:cs="Times New Roman"/>
        </w:rPr>
        <w:t>.</w:t>
      </w:r>
    </w:p>
    <w:sectPr w:rsidR="00310151" w:rsidRPr="007A489C" w:rsidSect="009C5645">
      <w:pgSz w:w="11907" w:h="16840" w:code="9"/>
      <w:pgMar w:top="1134" w:right="851" w:bottom="1134" w:left="170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39A1841" w14:textId="77777777" w:rsidR="00160499" w:rsidRDefault="00160499" w:rsidP="002D3451">
      <w:pPr>
        <w:spacing w:after="0" w:line="240" w:lineRule="auto"/>
      </w:pPr>
      <w:r>
        <w:separator/>
      </w:r>
    </w:p>
  </w:endnote>
  <w:endnote w:type="continuationSeparator" w:id="0">
    <w:p w14:paraId="1F8E22FE" w14:textId="77777777" w:rsidR="00160499" w:rsidRDefault="00160499" w:rsidP="002D34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NewRomanPSMT">
    <w:altName w:val="Klee On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OpenSans">
    <w:altName w:val="Cambria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FB58072" w14:textId="77777777" w:rsidR="00160499" w:rsidRDefault="00160499" w:rsidP="002D3451">
      <w:pPr>
        <w:spacing w:after="0" w:line="240" w:lineRule="auto"/>
      </w:pPr>
      <w:r>
        <w:separator/>
      </w:r>
    </w:p>
  </w:footnote>
  <w:footnote w:type="continuationSeparator" w:id="0">
    <w:p w14:paraId="45B5045F" w14:textId="77777777" w:rsidR="00160499" w:rsidRDefault="00160499" w:rsidP="002D345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5A4A6C"/>
    <w:multiLevelType w:val="hybridMultilevel"/>
    <w:tmpl w:val="999ED5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2C211C"/>
    <w:multiLevelType w:val="multilevel"/>
    <w:tmpl w:val="CE4CB5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935054C"/>
    <w:multiLevelType w:val="hybridMultilevel"/>
    <w:tmpl w:val="EB6064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CD64811"/>
    <w:multiLevelType w:val="hybridMultilevel"/>
    <w:tmpl w:val="F3C8059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F6D49F9"/>
    <w:multiLevelType w:val="hybridMultilevel"/>
    <w:tmpl w:val="2BD4D89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62DA2091"/>
    <w:multiLevelType w:val="hybridMultilevel"/>
    <w:tmpl w:val="257694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BB83EFB"/>
    <w:multiLevelType w:val="hybridMultilevel"/>
    <w:tmpl w:val="C310CEA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6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grammar="clean"/>
  <w:defaultTabStop w:val="720"/>
  <w:hyphenationZone w:val="396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5146"/>
    <w:rsid w:val="00086701"/>
    <w:rsid w:val="000A0E24"/>
    <w:rsid w:val="000A13DB"/>
    <w:rsid w:val="000B663E"/>
    <w:rsid w:val="000C06A9"/>
    <w:rsid w:val="000C5035"/>
    <w:rsid w:val="000D40C1"/>
    <w:rsid w:val="000D6BB0"/>
    <w:rsid w:val="000E4647"/>
    <w:rsid w:val="0012557C"/>
    <w:rsid w:val="00125AB3"/>
    <w:rsid w:val="00154DAC"/>
    <w:rsid w:val="00160499"/>
    <w:rsid w:val="0017353A"/>
    <w:rsid w:val="001A4232"/>
    <w:rsid w:val="001F2C4D"/>
    <w:rsid w:val="001F493B"/>
    <w:rsid w:val="00204E19"/>
    <w:rsid w:val="002137F7"/>
    <w:rsid w:val="002143A3"/>
    <w:rsid w:val="0024772B"/>
    <w:rsid w:val="00262AE2"/>
    <w:rsid w:val="00276C27"/>
    <w:rsid w:val="002912F7"/>
    <w:rsid w:val="002B6FE3"/>
    <w:rsid w:val="002D3451"/>
    <w:rsid w:val="002D6330"/>
    <w:rsid w:val="002F7891"/>
    <w:rsid w:val="00310151"/>
    <w:rsid w:val="00327131"/>
    <w:rsid w:val="003758D3"/>
    <w:rsid w:val="00401D0C"/>
    <w:rsid w:val="00410ED7"/>
    <w:rsid w:val="00411578"/>
    <w:rsid w:val="004269AD"/>
    <w:rsid w:val="00457C8F"/>
    <w:rsid w:val="00467A06"/>
    <w:rsid w:val="004B2A30"/>
    <w:rsid w:val="00565390"/>
    <w:rsid w:val="00597846"/>
    <w:rsid w:val="005A2508"/>
    <w:rsid w:val="005A424E"/>
    <w:rsid w:val="005F2B5C"/>
    <w:rsid w:val="005F44CF"/>
    <w:rsid w:val="006412A7"/>
    <w:rsid w:val="006D0A23"/>
    <w:rsid w:val="0071364E"/>
    <w:rsid w:val="007254E4"/>
    <w:rsid w:val="00767F4F"/>
    <w:rsid w:val="007A489C"/>
    <w:rsid w:val="007C59EA"/>
    <w:rsid w:val="00801ACC"/>
    <w:rsid w:val="00850F70"/>
    <w:rsid w:val="00866791"/>
    <w:rsid w:val="0087120B"/>
    <w:rsid w:val="00876613"/>
    <w:rsid w:val="008F065D"/>
    <w:rsid w:val="00910B93"/>
    <w:rsid w:val="00953DE5"/>
    <w:rsid w:val="0097484A"/>
    <w:rsid w:val="009C5645"/>
    <w:rsid w:val="009D3A0A"/>
    <w:rsid w:val="009F7D74"/>
    <w:rsid w:val="00A010F2"/>
    <w:rsid w:val="00A6286C"/>
    <w:rsid w:val="00A65146"/>
    <w:rsid w:val="00A85B61"/>
    <w:rsid w:val="00A86E08"/>
    <w:rsid w:val="00AD2222"/>
    <w:rsid w:val="00AD4E09"/>
    <w:rsid w:val="00AE4BE2"/>
    <w:rsid w:val="00B37AF8"/>
    <w:rsid w:val="00B4278C"/>
    <w:rsid w:val="00C24BD6"/>
    <w:rsid w:val="00C333DC"/>
    <w:rsid w:val="00C60726"/>
    <w:rsid w:val="00C85EC3"/>
    <w:rsid w:val="00C86B7D"/>
    <w:rsid w:val="00C962A5"/>
    <w:rsid w:val="00CA4514"/>
    <w:rsid w:val="00CE4A65"/>
    <w:rsid w:val="00CE5510"/>
    <w:rsid w:val="00CF1508"/>
    <w:rsid w:val="00D059EC"/>
    <w:rsid w:val="00D30737"/>
    <w:rsid w:val="00D50510"/>
    <w:rsid w:val="00D5276E"/>
    <w:rsid w:val="00D60E6C"/>
    <w:rsid w:val="00D72010"/>
    <w:rsid w:val="00DA0AD2"/>
    <w:rsid w:val="00DE7BD8"/>
    <w:rsid w:val="00DF3488"/>
    <w:rsid w:val="00E84779"/>
    <w:rsid w:val="00EB366D"/>
    <w:rsid w:val="00ED3D6B"/>
    <w:rsid w:val="00F00311"/>
    <w:rsid w:val="00F4715E"/>
    <w:rsid w:val="00F80715"/>
    <w:rsid w:val="00F917A0"/>
    <w:rsid w:val="00FA160F"/>
    <w:rsid w:val="00FC5582"/>
    <w:rsid w:val="00FE32BB"/>
    <w:rsid w:val="00FF59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68F8C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paragraph" w:styleId="Antrat1">
    <w:name w:val="heading 1"/>
    <w:basedOn w:val="prastasis"/>
    <w:next w:val="prastasis"/>
    <w:link w:val="Antrat1Diagrama"/>
    <w:uiPriority w:val="9"/>
    <w:qFormat/>
    <w:rsid w:val="00A6514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Antrat2">
    <w:name w:val="heading 2"/>
    <w:basedOn w:val="prastasis"/>
    <w:next w:val="prastasis"/>
    <w:link w:val="Antrat2Diagrama"/>
    <w:uiPriority w:val="9"/>
    <w:semiHidden/>
    <w:unhideWhenUsed/>
    <w:qFormat/>
    <w:rsid w:val="00A6514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Antrat3">
    <w:name w:val="heading 3"/>
    <w:basedOn w:val="prastasis"/>
    <w:next w:val="prastasis"/>
    <w:link w:val="Antrat3Diagrama"/>
    <w:uiPriority w:val="9"/>
    <w:semiHidden/>
    <w:unhideWhenUsed/>
    <w:qFormat/>
    <w:rsid w:val="00A6514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Antrat4">
    <w:name w:val="heading 4"/>
    <w:basedOn w:val="prastasis"/>
    <w:next w:val="prastasis"/>
    <w:link w:val="Antrat4Diagrama"/>
    <w:uiPriority w:val="9"/>
    <w:semiHidden/>
    <w:unhideWhenUsed/>
    <w:qFormat/>
    <w:rsid w:val="00A6514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Antrat5">
    <w:name w:val="heading 5"/>
    <w:basedOn w:val="prastasis"/>
    <w:next w:val="prastasis"/>
    <w:link w:val="Antrat5Diagrama"/>
    <w:uiPriority w:val="9"/>
    <w:semiHidden/>
    <w:unhideWhenUsed/>
    <w:qFormat/>
    <w:rsid w:val="00A6514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Antrat6">
    <w:name w:val="heading 6"/>
    <w:basedOn w:val="prastasis"/>
    <w:next w:val="prastasis"/>
    <w:link w:val="Antrat6Diagrama"/>
    <w:uiPriority w:val="9"/>
    <w:semiHidden/>
    <w:unhideWhenUsed/>
    <w:qFormat/>
    <w:rsid w:val="00A6514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Antrat7">
    <w:name w:val="heading 7"/>
    <w:basedOn w:val="prastasis"/>
    <w:next w:val="prastasis"/>
    <w:link w:val="Antrat7Diagrama"/>
    <w:uiPriority w:val="9"/>
    <w:semiHidden/>
    <w:unhideWhenUsed/>
    <w:qFormat/>
    <w:rsid w:val="00A6514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Antrat8">
    <w:name w:val="heading 8"/>
    <w:basedOn w:val="prastasis"/>
    <w:next w:val="prastasis"/>
    <w:link w:val="Antrat8Diagrama"/>
    <w:uiPriority w:val="9"/>
    <w:semiHidden/>
    <w:unhideWhenUsed/>
    <w:qFormat/>
    <w:rsid w:val="00A6514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Antrat9">
    <w:name w:val="heading 9"/>
    <w:basedOn w:val="prastasis"/>
    <w:next w:val="prastasis"/>
    <w:link w:val="Antrat9Diagrama"/>
    <w:uiPriority w:val="9"/>
    <w:semiHidden/>
    <w:unhideWhenUsed/>
    <w:qFormat/>
    <w:rsid w:val="00A6514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customStyle="1" w:styleId="Antrat1Diagrama">
    <w:name w:val="Antraštė 1 Diagrama"/>
    <w:basedOn w:val="Numatytasispastraiposriftas"/>
    <w:link w:val="Antrat1"/>
    <w:uiPriority w:val="9"/>
    <w:rsid w:val="00A6514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Antrat2Diagrama">
    <w:name w:val="Antraštė 2 Diagrama"/>
    <w:basedOn w:val="Numatytasispastraiposriftas"/>
    <w:link w:val="Antrat2"/>
    <w:uiPriority w:val="9"/>
    <w:semiHidden/>
    <w:rsid w:val="00A6514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Antrat3Diagrama">
    <w:name w:val="Antraštė 3 Diagrama"/>
    <w:basedOn w:val="Numatytasispastraiposriftas"/>
    <w:link w:val="Antrat3"/>
    <w:uiPriority w:val="9"/>
    <w:semiHidden/>
    <w:rsid w:val="00A6514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Antrat4Diagrama">
    <w:name w:val="Antraštė 4 Diagrama"/>
    <w:basedOn w:val="Numatytasispastraiposriftas"/>
    <w:link w:val="Antrat4"/>
    <w:uiPriority w:val="9"/>
    <w:semiHidden/>
    <w:rsid w:val="00A65146"/>
    <w:rPr>
      <w:rFonts w:eastAsiaTheme="majorEastAsia" w:cstheme="majorBidi"/>
      <w:i/>
      <w:iCs/>
      <w:color w:val="0F4761" w:themeColor="accent1" w:themeShade="BF"/>
    </w:rPr>
  </w:style>
  <w:style w:type="character" w:customStyle="1" w:styleId="Antrat5Diagrama">
    <w:name w:val="Antraštė 5 Diagrama"/>
    <w:basedOn w:val="Numatytasispastraiposriftas"/>
    <w:link w:val="Antrat5"/>
    <w:uiPriority w:val="9"/>
    <w:semiHidden/>
    <w:rsid w:val="00A65146"/>
    <w:rPr>
      <w:rFonts w:eastAsiaTheme="majorEastAsia" w:cstheme="majorBidi"/>
      <w:color w:val="0F4761" w:themeColor="accent1" w:themeShade="BF"/>
    </w:rPr>
  </w:style>
  <w:style w:type="character" w:customStyle="1" w:styleId="Antrat6Diagrama">
    <w:name w:val="Antraštė 6 Diagrama"/>
    <w:basedOn w:val="Numatytasispastraiposriftas"/>
    <w:link w:val="Antrat6"/>
    <w:uiPriority w:val="9"/>
    <w:semiHidden/>
    <w:rsid w:val="00A65146"/>
    <w:rPr>
      <w:rFonts w:eastAsiaTheme="majorEastAsia" w:cstheme="majorBidi"/>
      <w:i/>
      <w:iCs/>
      <w:color w:val="595959" w:themeColor="text1" w:themeTint="A6"/>
    </w:rPr>
  </w:style>
  <w:style w:type="character" w:customStyle="1" w:styleId="Antrat7Diagrama">
    <w:name w:val="Antraštė 7 Diagrama"/>
    <w:basedOn w:val="Numatytasispastraiposriftas"/>
    <w:link w:val="Antrat7"/>
    <w:uiPriority w:val="9"/>
    <w:semiHidden/>
    <w:rsid w:val="00A65146"/>
    <w:rPr>
      <w:rFonts w:eastAsiaTheme="majorEastAsia" w:cstheme="majorBidi"/>
      <w:color w:val="595959" w:themeColor="text1" w:themeTint="A6"/>
    </w:rPr>
  </w:style>
  <w:style w:type="character" w:customStyle="1" w:styleId="Antrat8Diagrama">
    <w:name w:val="Antraštė 8 Diagrama"/>
    <w:basedOn w:val="Numatytasispastraiposriftas"/>
    <w:link w:val="Antrat8"/>
    <w:uiPriority w:val="9"/>
    <w:semiHidden/>
    <w:rsid w:val="00A65146"/>
    <w:rPr>
      <w:rFonts w:eastAsiaTheme="majorEastAsia" w:cstheme="majorBidi"/>
      <w:i/>
      <w:iCs/>
      <w:color w:val="272727" w:themeColor="text1" w:themeTint="D8"/>
    </w:rPr>
  </w:style>
  <w:style w:type="character" w:customStyle="1" w:styleId="Antrat9Diagrama">
    <w:name w:val="Antraštė 9 Diagrama"/>
    <w:basedOn w:val="Numatytasispastraiposriftas"/>
    <w:link w:val="Antrat9"/>
    <w:uiPriority w:val="9"/>
    <w:semiHidden/>
    <w:rsid w:val="00A65146"/>
    <w:rPr>
      <w:rFonts w:eastAsiaTheme="majorEastAsia" w:cstheme="majorBidi"/>
      <w:color w:val="272727" w:themeColor="text1" w:themeTint="D8"/>
    </w:rPr>
  </w:style>
  <w:style w:type="paragraph" w:styleId="Pavadinimas">
    <w:name w:val="Title"/>
    <w:basedOn w:val="prastasis"/>
    <w:next w:val="prastasis"/>
    <w:link w:val="PavadinimasDiagrama"/>
    <w:uiPriority w:val="10"/>
    <w:qFormat/>
    <w:rsid w:val="00A6514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avadinimasDiagrama">
    <w:name w:val="Pavadinimas Diagrama"/>
    <w:basedOn w:val="Numatytasispastraiposriftas"/>
    <w:link w:val="Pavadinimas"/>
    <w:uiPriority w:val="10"/>
    <w:rsid w:val="00A6514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ntrinispavadinimas">
    <w:name w:val="Subtitle"/>
    <w:basedOn w:val="prastasis"/>
    <w:next w:val="prastasis"/>
    <w:link w:val="AntrinispavadinimasDiagrama"/>
    <w:uiPriority w:val="11"/>
    <w:qFormat/>
    <w:rsid w:val="00A6514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ntrinispavadinimasDiagrama">
    <w:name w:val="Antrinis pavadinimas Diagrama"/>
    <w:basedOn w:val="Numatytasispastraiposriftas"/>
    <w:link w:val="Antrinispavadinimas"/>
    <w:uiPriority w:val="11"/>
    <w:rsid w:val="00A6514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a">
    <w:name w:val="Quote"/>
    <w:basedOn w:val="prastasis"/>
    <w:next w:val="prastasis"/>
    <w:link w:val="CitataDiagrama"/>
    <w:uiPriority w:val="29"/>
    <w:qFormat/>
    <w:rsid w:val="00A6514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aDiagrama">
    <w:name w:val="Citata Diagrama"/>
    <w:basedOn w:val="Numatytasispastraiposriftas"/>
    <w:link w:val="Citata"/>
    <w:uiPriority w:val="29"/>
    <w:rsid w:val="00A65146"/>
    <w:rPr>
      <w:i/>
      <w:iCs/>
      <w:color w:val="404040" w:themeColor="text1" w:themeTint="BF"/>
    </w:rPr>
  </w:style>
  <w:style w:type="paragraph" w:styleId="Sraopastraipa">
    <w:name w:val="List Paragraph"/>
    <w:basedOn w:val="prastasis"/>
    <w:uiPriority w:val="34"/>
    <w:qFormat/>
    <w:rsid w:val="00A65146"/>
    <w:pPr>
      <w:ind w:left="720"/>
      <w:contextualSpacing/>
    </w:pPr>
  </w:style>
  <w:style w:type="character" w:styleId="Rykuspabraukimas">
    <w:name w:val="Intense Emphasis"/>
    <w:basedOn w:val="Numatytasispastraiposriftas"/>
    <w:uiPriority w:val="21"/>
    <w:qFormat/>
    <w:rsid w:val="00A65146"/>
    <w:rPr>
      <w:i/>
      <w:iCs/>
      <w:color w:val="0F4761" w:themeColor="accent1" w:themeShade="BF"/>
    </w:rPr>
  </w:style>
  <w:style w:type="paragraph" w:styleId="Iskirtacitata">
    <w:name w:val="Intense Quote"/>
    <w:basedOn w:val="prastasis"/>
    <w:next w:val="prastasis"/>
    <w:link w:val="IskirtacitataDiagrama"/>
    <w:uiPriority w:val="30"/>
    <w:qFormat/>
    <w:rsid w:val="00A6514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skirtacitataDiagrama">
    <w:name w:val="Išskirta citata Diagrama"/>
    <w:basedOn w:val="Numatytasispastraiposriftas"/>
    <w:link w:val="Iskirtacitata"/>
    <w:uiPriority w:val="30"/>
    <w:rsid w:val="00A65146"/>
    <w:rPr>
      <w:i/>
      <w:iCs/>
      <w:color w:val="0F4761" w:themeColor="accent1" w:themeShade="BF"/>
    </w:rPr>
  </w:style>
  <w:style w:type="character" w:styleId="Rykinuoroda">
    <w:name w:val="Intense Reference"/>
    <w:basedOn w:val="Numatytasispastraiposriftas"/>
    <w:uiPriority w:val="32"/>
    <w:qFormat/>
    <w:rsid w:val="00A65146"/>
    <w:rPr>
      <w:b/>
      <w:bCs/>
      <w:smallCaps/>
      <w:color w:val="0F4761" w:themeColor="accent1" w:themeShade="BF"/>
      <w:spacing w:val="5"/>
    </w:rPr>
  </w:style>
  <w:style w:type="character" w:customStyle="1" w:styleId="fontstyle01">
    <w:name w:val="fontstyle01"/>
    <w:basedOn w:val="Numatytasispastraiposriftas"/>
    <w:rsid w:val="00B37AF8"/>
    <w:rPr>
      <w:rFonts w:ascii="TimesNewRomanPSMT" w:hAnsi="TimesNewRomanPSMT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Numatytasispastraiposriftas"/>
    <w:rsid w:val="00B37AF8"/>
    <w:rPr>
      <w:rFonts w:ascii="TimesNewRomanPS-BoldMT" w:hAnsi="TimesNewRomanPS-BoldMT" w:hint="default"/>
      <w:b/>
      <w:bCs/>
      <w:i w:val="0"/>
      <w:iCs w:val="0"/>
      <w:color w:val="000000"/>
      <w:sz w:val="22"/>
      <w:szCs w:val="22"/>
    </w:rPr>
  </w:style>
  <w:style w:type="character" w:customStyle="1" w:styleId="fontstyle11">
    <w:name w:val="fontstyle11"/>
    <w:basedOn w:val="Numatytasispastraiposriftas"/>
    <w:rsid w:val="00DA0AD2"/>
    <w:rPr>
      <w:rFonts w:ascii="OpenSans" w:hAnsi="OpenSans" w:hint="default"/>
      <w:b w:val="0"/>
      <w:bCs w:val="0"/>
      <w:i w:val="0"/>
      <w:iCs w:val="0"/>
      <w:color w:val="000000"/>
      <w:sz w:val="18"/>
      <w:szCs w:val="18"/>
    </w:rPr>
  </w:style>
  <w:style w:type="character" w:customStyle="1" w:styleId="fontstyle31">
    <w:name w:val="fontstyle31"/>
    <w:basedOn w:val="Numatytasispastraiposriftas"/>
    <w:rsid w:val="00DA0AD2"/>
    <w:rPr>
      <w:rFonts w:ascii="Symbol" w:hAnsi="Symbol" w:hint="default"/>
      <w:b w:val="0"/>
      <w:bCs w:val="0"/>
      <w:i w:val="0"/>
      <w:iCs w:val="0"/>
      <w:color w:val="000000"/>
      <w:sz w:val="18"/>
      <w:szCs w:val="18"/>
    </w:rPr>
  </w:style>
  <w:style w:type="character" w:customStyle="1" w:styleId="fontstyle41">
    <w:name w:val="fontstyle41"/>
    <w:basedOn w:val="Numatytasispastraiposriftas"/>
    <w:rsid w:val="00DA0AD2"/>
    <w:rPr>
      <w:rFonts w:ascii="OpenSans" w:hAnsi="OpenSans" w:hint="default"/>
      <w:b w:val="0"/>
      <w:bCs w:val="0"/>
      <w:i/>
      <w:iCs/>
      <w:color w:val="000000"/>
      <w:sz w:val="18"/>
      <w:szCs w:val="18"/>
    </w:rPr>
  </w:style>
  <w:style w:type="paragraph" w:styleId="Antrats">
    <w:name w:val="header"/>
    <w:basedOn w:val="prastasis"/>
    <w:link w:val="AntratsDiagrama"/>
    <w:uiPriority w:val="99"/>
    <w:unhideWhenUsed/>
    <w:rsid w:val="002D345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2D3451"/>
  </w:style>
  <w:style w:type="paragraph" w:styleId="Porat">
    <w:name w:val="footer"/>
    <w:basedOn w:val="prastasis"/>
    <w:link w:val="PoratDiagrama"/>
    <w:uiPriority w:val="99"/>
    <w:unhideWhenUsed/>
    <w:rsid w:val="002D345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2D3451"/>
  </w:style>
  <w:style w:type="paragraph" w:styleId="prastasistinklapis">
    <w:name w:val="Normal (Web)"/>
    <w:basedOn w:val="prastasis"/>
    <w:uiPriority w:val="99"/>
    <w:unhideWhenUsed/>
    <w:rsid w:val="00D307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14:ligatures w14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paragraph" w:styleId="Antrat1">
    <w:name w:val="heading 1"/>
    <w:basedOn w:val="prastasis"/>
    <w:next w:val="prastasis"/>
    <w:link w:val="Antrat1Diagrama"/>
    <w:uiPriority w:val="9"/>
    <w:qFormat/>
    <w:rsid w:val="00A6514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Antrat2">
    <w:name w:val="heading 2"/>
    <w:basedOn w:val="prastasis"/>
    <w:next w:val="prastasis"/>
    <w:link w:val="Antrat2Diagrama"/>
    <w:uiPriority w:val="9"/>
    <w:semiHidden/>
    <w:unhideWhenUsed/>
    <w:qFormat/>
    <w:rsid w:val="00A6514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Antrat3">
    <w:name w:val="heading 3"/>
    <w:basedOn w:val="prastasis"/>
    <w:next w:val="prastasis"/>
    <w:link w:val="Antrat3Diagrama"/>
    <w:uiPriority w:val="9"/>
    <w:semiHidden/>
    <w:unhideWhenUsed/>
    <w:qFormat/>
    <w:rsid w:val="00A6514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Antrat4">
    <w:name w:val="heading 4"/>
    <w:basedOn w:val="prastasis"/>
    <w:next w:val="prastasis"/>
    <w:link w:val="Antrat4Diagrama"/>
    <w:uiPriority w:val="9"/>
    <w:semiHidden/>
    <w:unhideWhenUsed/>
    <w:qFormat/>
    <w:rsid w:val="00A6514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Antrat5">
    <w:name w:val="heading 5"/>
    <w:basedOn w:val="prastasis"/>
    <w:next w:val="prastasis"/>
    <w:link w:val="Antrat5Diagrama"/>
    <w:uiPriority w:val="9"/>
    <w:semiHidden/>
    <w:unhideWhenUsed/>
    <w:qFormat/>
    <w:rsid w:val="00A6514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Antrat6">
    <w:name w:val="heading 6"/>
    <w:basedOn w:val="prastasis"/>
    <w:next w:val="prastasis"/>
    <w:link w:val="Antrat6Diagrama"/>
    <w:uiPriority w:val="9"/>
    <w:semiHidden/>
    <w:unhideWhenUsed/>
    <w:qFormat/>
    <w:rsid w:val="00A6514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Antrat7">
    <w:name w:val="heading 7"/>
    <w:basedOn w:val="prastasis"/>
    <w:next w:val="prastasis"/>
    <w:link w:val="Antrat7Diagrama"/>
    <w:uiPriority w:val="9"/>
    <w:semiHidden/>
    <w:unhideWhenUsed/>
    <w:qFormat/>
    <w:rsid w:val="00A6514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Antrat8">
    <w:name w:val="heading 8"/>
    <w:basedOn w:val="prastasis"/>
    <w:next w:val="prastasis"/>
    <w:link w:val="Antrat8Diagrama"/>
    <w:uiPriority w:val="9"/>
    <w:semiHidden/>
    <w:unhideWhenUsed/>
    <w:qFormat/>
    <w:rsid w:val="00A6514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Antrat9">
    <w:name w:val="heading 9"/>
    <w:basedOn w:val="prastasis"/>
    <w:next w:val="prastasis"/>
    <w:link w:val="Antrat9Diagrama"/>
    <w:uiPriority w:val="9"/>
    <w:semiHidden/>
    <w:unhideWhenUsed/>
    <w:qFormat/>
    <w:rsid w:val="00A6514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customStyle="1" w:styleId="Antrat1Diagrama">
    <w:name w:val="Antraštė 1 Diagrama"/>
    <w:basedOn w:val="Numatytasispastraiposriftas"/>
    <w:link w:val="Antrat1"/>
    <w:uiPriority w:val="9"/>
    <w:rsid w:val="00A6514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Antrat2Diagrama">
    <w:name w:val="Antraštė 2 Diagrama"/>
    <w:basedOn w:val="Numatytasispastraiposriftas"/>
    <w:link w:val="Antrat2"/>
    <w:uiPriority w:val="9"/>
    <w:semiHidden/>
    <w:rsid w:val="00A6514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Antrat3Diagrama">
    <w:name w:val="Antraštė 3 Diagrama"/>
    <w:basedOn w:val="Numatytasispastraiposriftas"/>
    <w:link w:val="Antrat3"/>
    <w:uiPriority w:val="9"/>
    <w:semiHidden/>
    <w:rsid w:val="00A6514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Antrat4Diagrama">
    <w:name w:val="Antraštė 4 Diagrama"/>
    <w:basedOn w:val="Numatytasispastraiposriftas"/>
    <w:link w:val="Antrat4"/>
    <w:uiPriority w:val="9"/>
    <w:semiHidden/>
    <w:rsid w:val="00A65146"/>
    <w:rPr>
      <w:rFonts w:eastAsiaTheme="majorEastAsia" w:cstheme="majorBidi"/>
      <w:i/>
      <w:iCs/>
      <w:color w:val="0F4761" w:themeColor="accent1" w:themeShade="BF"/>
    </w:rPr>
  </w:style>
  <w:style w:type="character" w:customStyle="1" w:styleId="Antrat5Diagrama">
    <w:name w:val="Antraštė 5 Diagrama"/>
    <w:basedOn w:val="Numatytasispastraiposriftas"/>
    <w:link w:val="Antrat5"/>
    <w:uiPriority w:val="9"/>
    <w:semiHidden/>
    <w:rsid w:val="00A65146"/>
    <w:rPr>
      <w:rFonts w:eastAsiaTheme="majorEastAsia" w:cstheme="majorBidi"/>
      <w:color w:val="0F4761" w:themeColor="accent1" w:themeShade="BF"/>
    </w:rPr>
  </w:style>
  <w:style w:type="character" w:customStyle="1" w:styleId="Antrat6Diagrama">
    <w:name w:val="Antraštė 6 Diagrama"/>
    <w:basedOn w:val="Numatytasispastraiposriftas"/>
    <w:link w:val="Antrat6"/>
    <w:uiPriority w:val="9"/>
    <w:semiHidden/>
    <w:rsid w:val="00A65146"/>
    <w:rPr>
      <w:rFonts w:eastAsiaTheme="majorEastAsia" w:cstheme="majorBidi"/>
      <w:i/>
      <w:iCs/>
      <w:color w:val="595959" w:themeColor="text1" w:themeTint="A6"/>
    </w:rPr>
  </w:style>
  <w:style w:type="character" w:customStyle="1" w:styleId="Antrat7Diagrama">
    <w:name w:val="Antraštė 7 Diagrama"/>
    <w:basedOn w:val="Numatytasispastraiposriftas"/>
    <w:link w:val="Antrat7"/>
    <w:uiPriority w:val="9"/>
    <w:semiHidden/>
    <w:rsid w:val="00A65146"/>
    <w:rPr>
      <w:rFonts w:eastAsiaTheme="majorEastAsia" w:cstheme="majorBidi"/>
      <w:color w:val="595959" w:themeColor="text1" w:themeTint="A6"/>
    </w:rPr>
  </w:style>
  <w:style w:type="character" w:customStyle="1" w:styleId="Antrat8Diagrama">
    <w:name w:val="Antraštė 8 Diagrama"/>
    <w:basedOn w:val="Numatytasispastraiposriftas"/>
    <w:link w:val="Antrat8"/>
    <w:uiPriority w:val="9"/>
    <w:semiHidden/>
    <w:rsid w:val="00A65146"/>
    <w:rPr>
      <w:rFonts w:eastAsiaTheme="majorEastAsia" w:cstheme="majorBidi"/>
      <w:i/>
      <w:iCs/>
      <w:color w:val="272727" w:themeColor="text1" w:themeTint="D8"/>
    </w:rPr>
  </w:style>
  <w:style w:type="character" w:customStyle="1" w:styleId="Antrat9Diagrama">
    <w:name w:val="Antraštė 9 Diagrama"/>
    <w:basedOn w:val="Numatytasispastraiposriftas"/>
    <w:link w:val="Antrat9"/>
    <w:uiPriority w:val="9"/>
    <w:semiHidden/>
    <w:rsid w:val="00A65146"/>
    <w:rPr>
      <w:rFonts w:eastAsiaTheme="majorEastAsia" w:cstheme="majorBidi"/>
      <w:color w:val="272727" w:themeColor="text1" w:themeTint="D8"/>
    </w:rPr>
  </w:style>
  <w:style w:type="paragraph" w:styleId="Pavadinimas">
    <w:name w:val="Title"/>
    <w:basedOn w:val="prastasis"/>
    <w:next w:val="prastasis"/>
    <w:link w:val="PavadinimasDiagrama"/>
    <w:uiPriority w:val="10"/>
    <w:qFormat/>
    <w:rsid w:val="00A6514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avadinimasDiagrama">
    <w:name w:val="Pavadinimas Diagrama"/>
    <w:basedOn w:val="Numatytasispastraiposriftas"/>
    <w:link w:val="Pavadinimas"/>
    <w:uiPriority w:val="10"/>
    <w:rsid w:val="00A6514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ntrinispavadinimas">
    <w:name w:val="Subtitle"/>
    <w:basedOn w:val="prastasis"/>
    <w:next w:val="prastasis"/>
    <w:link w:val="AntrinispavadinimasDiagrama"/>
    <w:uiPriority w:val="11"/>
    <w:qFormat/>
    <w:rsid w:val="00A6514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ntrinispavadinimasDiagrama">
    <w:name w:val="Antrinis pavadinimas Diagrama"/>
    <w:basedOn w:val="Numatytasispastraiposriftas"/>
    <w:link w:val="Antrinispavadinimas"/>
    <w:uiPriority w:val="11"/>
    <w:rsid w:val="00A6514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a">
    <w:name w:val="Quote"/>
    <w:basedOn w:val="prastasis"/>
    <w:next w:val="prastasis"/>
    <w:link w:val="CitataDiagrama"/>
    <w:uiPriority w:val="29"/>
    <w:qFormat/>
    <w:rsid w:val="00A6514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aDiagrama">
    <w:name w:val="Citata Diagrama"/>
    <w:basedOn w:val="Numatytasispastraiposriftas"/>
    <w:link w:val="Citata"/>
    <w:uiPriority w:val="29"/>
    <w:rsid w:val="00A65146"/>
    <w:rPr>
      <w:i/>
      <w:iCs/>
      <w:color w:val="404040" w:themeColor="text1" w:themeTint="BF"/>
    </w:rPr>
  </w:style>
  <w:style w:type="paragraph" w:styleId="Sraopastraipa">
    <w:name w:val="List Paragraph"/>
    <w:basedOn w:val="prastasis"/>
    <w:uiPriority w:val="34"/>
    <w:qFormat/>
    <w:rsid w:val="00A65146"/>
    <w:pPr>
      <w:ind w:left="720"/>
      <w:contextualSpacing/>
    </w:pPr>
  </w:style>
  <w:style w:type="character" w:styleId="Rykuspabraukimas">
    <w:name w:val="Intense Emphasis"/>
    <w:basedOn w:val="Numatytasispastraiposriftas"/>
    <w:uiPriority w:val="21"/>
    <w:qFormat/>
    <w:rsid w:val="00A65146"/>
    <w:rPr>
      <w:i/>
      <w:iCs/>
      <w:color w:val="0F4761" w:themeColor="accent1" w:themeShade="BF"/>
    </w:rPr>
  </w:style>
  <w:style w:type="paragraph" w:styleId="Iskirtacitata">
    <w:name w:val="Intense Quote"/>
    <w:basedOn w:val="prastasis"/>
    <w:next w:val="prastasis"/>
    <w:link w:val="IskirtacitataDiagrama"/>
    <w:uiPriority w:val="30"/>
    <w:qFormat/>
    <w:rsid w:val="00A6514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skirtacitataDiagrama">
    <w:name w:val="Išskirta citata Diagrama"/>
    <w:basedOn w:val="Numatytasispastraiposriftas"/>
    <w:link w:val="Iskirtacitata"/>
    <w:uiPriority w:val="30"/>
    <w:rsid w:val="00A65146"/>
    <w:rPr>
      <w:i/>
      <w:iCs/>
      <w:color w:val="0F4761" w:themeColor="accent1" w:themeShade="BF"/>
    </w:rPr>
  </w:style>
  <w:style w:type="character" w:styleId="Rykinuoroda">
    <w:name w:val="Intense Reference"/>
    <w:basedOn w:val="Numatytasispastraiposriftas"/>
    <w:uiPriority w:val="32"/>
    <w:qFormat/>
    <w:rsid w:val="00A65146"/>
    <w:rPr>
      <w:b/>
      <w:bCs/>
      <w:smallCaps/>
      <w:color w:val="0F4761" w:themeColor="accent1" w:themeShade="BF"/>
      <w:spacing w:val="5"/>
    </w:rPr>
  </w:style>
  <w:style w:type="character" w:customStyle="1" w:styleId="fontstyle01">
    <w:name w:val="fontstyle01"/>
    <w:basedOn w:val="Numatytasispastraiposriftas"/>
    <w:rsid w:val="00B37AF8"/>
    <w:rPr>
      <w:rFonts w:ascii="TimesNewRomanPSMT" w:hAnsi="TimesNewRomanPSMT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Numatytasispastraiposriftas"/>
    <w:rsid w:val="00B37AF8"/>
    <w:rPr>
      <w:rFonts w:ascii="TimesNewRomanPS-BoldMT" w:hAnsi="TimesNewRomanPS-BoldMT" w:hint="default"/>
      <w:b/>
      <w:bCs/>
      <w:i w:val="0"/>
      <w:iCs w:val="0"/>
      <w:color w:val="000000"/>
      <w:sz w:val="22"/>
      <w:szCs w:val="22"/>
    </w:rPr>
  </w:style>
  <w:style w:type="character" w:customStyle="1" w:styleId="fontstyle11">
    <w:name w:val="fontstyle11"/>
    <w:basedOn w:val="Numatytasispastraiposriftas"/>
    <w:rsid w:val="00DA0AD2"/>
    <w:rPr>
      <w:rFonts w:ascii="OpenSans" w:hAnsi="OpenSans" w:hint="default"/>
      <w:b w:val="0"/>
      <w:bCs w:val="0"/>
      <w:i w:val="0"/>
      <w:iCs w:val="0"/>
      <w:color w:val="000000"/>
      <w:sz w:val="18"/>
      <w:szCs w:val="18"/>
    </w:rPr>
  </w:style>
  <w:style w:type="character" w:customStyle="1" w:styleId="fontstyle31">
    <w:name w:val="fontstyle31"/>
    <w:basedOn w:val="Numatytasispastraiposriftas"/>
    <w:rsid w:val="00DA0AD2"/>
    <w:rPr>
      <w:rFonts w:ascii="Symbol" w:hAnsi="Symbol" w:hint="default"/>
      <w:b w:val="0"/>
      <w:bCs w:val="0"/>
      <w:i w:val="0"/>
      <w:iCs w:val="0"/>
      <w:color w:val="000000"/>
      <w:sz w:val="18"/>
      <w:szCs w:val="18"/>
    </w:rPr>
  </w:style>
  <w:style w:type="character" w:customStyle="1" w:styleId="fontstyle41">
    <w:name w:val="fontstyle41"/>
    <w:basedOn w:val="Numatytasispastraiposriftas"/>
    <w:rsid w:val="00DA0AD2"/>
    <w:rPr>
      <w:rFonts w:ascii="OpenSans" w:hAnsi="OpenSans" w:hint="default"/>
      <w:b w:val="0"/>
      <w:bCs w:val="0"/>
      <w:i/>
      <w:iCs/>
      <w:color w:val="000000"/>
      <w:sz w:val="18"/>
      <w:szCs w:val="18"/>
    </w:rPr>
  </w:style>
  <w:style w:type="paragraph" w:styleId="Antrats">
    <w:name w:val="header"/>
    <w:basedOn w:val="prastasis"/>
    <w:link w:val="AntratsDiagrama"/>
    <w:uiPriority w:val="99"/>
    <w:unhideWhenUsed/>
    <w:rsid w:val="002D345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2D3451"/>
  </w:style>
  <w:style w:type="paragraph" w:styleId="Porat">
    <w:name w:val="footer"/>
    <w:basedOn w:val="prastasis"/>
    <w:link w:val="PoratDiagrama"/>
    <w:uiPriority w:val="99"/>
    <w:unhideWhenUsed/>
    <w:rsid w:val="002D345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2D3451"/>
  </w:style>
  <w:style w:type="paragraph" w:styleId="prastasistinklapis">
    <w:name w:val="Normal (Web)"/>
    <w:basedOn w:val="prastasis"/>
    <w:uiPriority w:val="99"/>
    <w:unhideWhenUsed/>
    <w:rsid w:val="00D307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8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4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4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9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7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9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8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2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25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6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16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26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39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88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65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91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82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91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4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29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65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4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9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9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51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11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8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73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7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8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92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0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07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5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93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78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0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4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18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35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4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8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15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30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63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56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3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49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370868">
          <w:marLeft w:val="0"/>
          <w:marRight w:val="0"/>
          <w:marTop w:val="0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8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037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5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8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1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48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42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43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26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0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79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3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11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6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2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7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04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24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199891">
          <w:marLeft w:val="0"/>
          <w:marRight w:val="0"/>
          <w:marTop w:val="0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3418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2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6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3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46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0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65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0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5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02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7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2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05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0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92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45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0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34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40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27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5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55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9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78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2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1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4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2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96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84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9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25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6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158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44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44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C93AD8-B9D5-49AB-8D87-2DBE6177DB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40517</Words>
  <Characters>23096</Characters>
  <Application>Microsoft Office Word</Application>
  <DocSecurity>0</DocSecurity>
  <Lines>192</Lines>
  <Paragraphs>126</Paragraphs>
  <ScaleCrop>false</ScaleCrop>
  <HeadingPairs>
    <vt:vector size="4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63487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2025-06-23T08:34:00Z</dcterms:created>
  <dcterms:modified xsi:type="dcterms:W3CDTF">2025-06-23T08:34:00Z</dcterms:modified>
</cp:coreProperties>
</file>